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2010" w:rsidR="0060500C" w:rsidP="004F4854" w:rsidRDefault="004F4854" w14:paraId="3A39B9DF" w14:textId="5C6E3119">
      <w:pPr>
        <w:spacing w:after="0"/>
        <w:jc w:val="center"/>
        <w:rPr>
          <w:rFonts w:cstheme="minorHAnsi"/>
          <w:b/>
          <w:sz w:val="36"/>
          <w:szCs w:val="36"/>
        </w:rPr>
      </w:pPr>
      <w:r w:rsidRPr="003D2010">
        <w:rPr>
          <w:rFonts w:cstheme="minorHAnsi"/>
          <w:b/>
          <w:sz w:val="36"/>
          <w:szCs w:val="36"/>
        </w:rPr>
        <w:t xml:space="preserve">Currently Available </w:t>
      </w:r>
      <w:r w:rsidRPr="003D2010" w:rsidR="00E62EA3">
        <w:rPr>
          <w:rFonts w:cstheme="minorHAnsi"/>
          <w:b/>
          <w:sz w:val="36"/>
          <w:szCs w:val="36"/>
        </w:rPr>
        <w:t xml:space="preserve">Funding </w:t>
      </w:r>
      <w:r w:rsidRPr="003D2010" w:rsidR="00427860">
        <w:rPr>
          <w:rFonts w:cstheme="minorHAnsi"/>
          <w:b/>
          <w:sz w:val="36"/>
          <w:szCs w:val="36"/>
        </w:rPr>
        <w:t>Opportunities</w:t>
      </w:r>
    </w:p>
    <w:p w:rsidRPr="003D2010" w:rsidR="0060500C" w:rsidP="00537CE2" w:rsidRDefault="00537CE2" w14:paraId="539C7A39" w14:textId="39B6487A">
      <w:pPr>
        <w:tabs>
          <w:tab w:val="left" w:pos="3030"/>
        </w:tabs>
        <w:spacing w:after="0"/>
        <w:rPr>
          <w:rFonts w:cstheme="minorHAnsi"/>
          <w:b/>
          <w:sz w:val="24"/>
          <w:szCs w:val="24"/>
        </w:rPr>
      </w:pPr>
      <w:r w:rsidRPr="003D2010">
        <w:rPr>
          <w:rFonts w:cstheme="minorHAnsi"/>
          <w:b/>
          <w:sz w:val="24"/>
          <w:szCs w:val="24"/>
        </w:rPr>
        <w:tab/>
      </w:r>
    </w:p>
    <w:p w:rsidRPr="003D2010" w:rsidR="00CE5FD6" w:rsidP="00CE5FD6" w:rsidRDefault="00CE5FD6" w14:paraId="71592086" w14:textId="69977C45">
      <w:pPr>
        <w:spacing w:after="0"/>
        <w:rPr>
          <w:rFonts w:cstheme="minorHAnsi"/>
          <w:b/>
          <w:sz w:val="24"/>
          <w:szCs w:val="24"/>
          <w:u w:val="single"/>
        </w:rPr>
      </w:pPr>
      <w:r w:rsidRPr="003D2010">
        <w:rPr>
          <w:rFonts w:cstheme="minorHAnsi"/>
          <w:b/>
          <w:sz w:val="24"/>
          <w:szCs w:val="24"/>
          <w:u w:val="single"/>
        </w:rPr>
        <w:t>Texas Commission on Environmental Quality (TCEQ)</w:t>
      </w:r>
    </w:p>
    <w:p w:rsidRPr="003D2010" w:rsidR="00CE5FD6" w:rsidP="00CE5FD6" w:rsidRDefault="00CE5FD6" w14:paraId="0341ACF2" w14:textId="77777777">
      <w:pPr>
        <w:spacing w:after="0"/>
        <w:rPr>
          <w:rFonts w:cstheme="minorHAnsi"/>
          <w:i/>
          <w:sz w:val="24"/>
          <w:szCs w:val="24"/>
        </w:rPr>
      </w:pPr>
      <w:r w:rsidRPr="003D2010">
        <w:rPr>
          <w:rFonts w:cstheme="minorHAnsi"/>
          <w:i/>
          <w:sz w:val="24"/>
          <w:szCs w:val="24"/>
        </w:rPr>
        <w:t>Governmental Alternative Fuel Fleet (GAFF) Grant Program</w:t>
      </w:r>
    </w:p>
    <w:p w:rsidR="00CE5FD6" w:rsidP="00CE5FD6" w:rsidRDefault="00CE5FD6" w14:paraId="0994618F" w14:textId="2620AE10">
      <w:pPr>
        <w:spacing w:after="0"/>
        <w:rPr>
          <w:rFonts w:cstheme="minorHAnsi"/>
          <w:sz w:val="24"/>
          <w:szCs w:val="24"/>
        </w:rPr>
      </w:pPr>
      <w:r w:rsidRPr="003D2010">
        <w:rPr>
          <w:rFonts w:cstheme="minorHAnsi"/>
          <w:sz w:val="24"/>
          <w:szCs w:val="24"/>
        </w:rPr>
        <w:t xml:space="preserve">The program will provide grants to eligible applications in purchasing or leasing new motor vehicles that operate primarily on </w:t>
      </w:r>
      <w:r w:rsidRPr="003D2010" w:rsidR="00B164BA">
        <w:rPr>
          <w:rFonts w:cstheme="minorHAnsi"/>
          <w:sz w:val="24"/>
          <w:szCs w:val="24"/>
        </w:rPr>
        <w:t>CNG</w:t>
      </w:r>
      <w:r w:rsidRPr="003D2010">
        <w:rPr>
          <w:rFonts w:cstheme="minorHAnsi"/>
          <w:sz w:val="24"/>
          <w:szCs w:val="24"/>
        </w:rPr>
        <w:t xml:space="preserve">, </w:t>
      </w:r>
      <w:r w:rsidRPr="003D2010" w:rsidR="00B164BA">
        <w:rPr>
          <w:rFonts w:cstheme="minorHAnsi"/>
          <w:sz w:val="24"/>
          <w:szCs w:val="24"/>
        </w:rPr>
        <w:t>LNG</w:t>
      </w:r>
      <w:r w:rsidRPr="003D2010">
        <w:rPr>
          <w:rFonts w:cstheme="minorHAnsi"/>
          <w:sz w:val="24"/>
          <w:szCs w:val="24"/>
        </w:rPr>
        <w:t xml:space="preserve">, </w:t>
      </w:r>
      <w:r w:rsidRPr="003D2010" w:rsidR="00B164BA">
        <w:rPr>
          <w:rFonts w:cstheme="minorHAnsi"/>
          <w:sz w:val="24"/>
          <w:szCs w:val="24"/>
        </w:rPr>
        <w:t>LPG</w:t>
      </w:r>
      <w:r w:rsidRPr="003D2010">
        <w:rPr>
          <w:rFonts w:cstheme="minorHAnsi"/>
          <w:sz w:val="24"/>
          <w:szCs w:val="24"/>
        </w:rPr>
        <w:t>, hydrogen fuel cells, or electricity, including electricity to power fully electric motor vehicles and plug-in hybrid motor vehicles. The program will also assist in the installation of refueling infrastructure for grant funded vehicles. Eligible applicants include a state agency/political subdivision that operates a fleet of more than 15 motor vehicles (excluding motor vehicles that are owned and operated under contract) and a mass transit or school transportation provider or other public entity established o</w:t>
      </w:r>
      <w:r w:rsidRPr="003D2010" w:rsidR="00B164BA">
        <w:rPr>
          <w:rFonts w:cstheme="minorHAnsi"/>
          <w:sz w:val="24"/>
          <w:szCs w:val="24"/>
        </w:rPr>
        <w:t xml:space="preserve">r </w:t>
      </w:r>
      <w:r w:rsidRPr="003D2010">
        <w:rPr>
          <w:rFonts w:cstheme="minorHAnsi"/>
          <w:sz w:val="24"/>
          <w:szCs w:val="24"/>
        </w:rPr>
        <w:t>provide public or school transportation services.</w:t>
      </w:r>
    </w:p>
    <w:p w:rsidR="00011D5B" w:rsidP="00CE5FD6" w:rsidRDefault="00011D5B" w14:paraId="4EC2646B" w14:textId="21F8F13A">
      <w:pPr>
        <w:spacing w:after="0"/>
        <w:rPr>
          <w:rFonts w:cstheme="minorHAnsi"/>
          <w:sz w:val="24"/>
          <w:szCs w:val="24"/>
        </w:rPr>
      </w:pPr>
    </w:p>
    <w:p w:rsidR="00011D5B" w:rsidP="00CE5FD6" w:rsidRDefault="00011D5B" w14:paraId="664B0E2B" w14:textId="3268E5C5">
      <w:pPr>
        <w:spacing w:after="0"/>
        <w:rPr>
          <w:rFonts w:cstheme="minorHAnsi"/>
          <w:sz w:val="24"/>
          <w:szCs w:val="24"/>
        </w:rPr>
      </w:pPr>
      <w:r>
        <w:rPr>
          <w:rFonts w:cstheme="minorHAnsi"/>
          <w:sz w:val="24"/>
          <w:szCs w:val="24"/>
        </w:rPr>
        <w:t xml:space="preserve">More Information: Email </w:t>
      </w:r>
      <w:hyperlink w:history="1" r:id="rId8">
        <w:r w:rsidRPr="00DF36E2">
          <w:rPr>
            <w:rStyle w:val="Hyperlink"/>
            <w:rFonts w:cstheme="minorHAnsi"/>
            <w:sz w:val="24"/>
            <w:szCs w:val="24"/>
          </w:rPr>
          <w:t>terp@tceq.texas.gov</w:t>
        </w:r>
      </w:hyperlink>
      <w:r>
        <w:rPr>
          <w:rFonts w:cstheme="minorHAnsi"/>
          <w:sz w:val="24"/>
          <w:szCs w:val="24"/>
        </w:rPr>
        <w:t xml:space="preserve"> </w:t>
      </w:r>
    </w:p>
    <w:p w:rsidRPr="003D2010" w:rsidR="00011D5B" w:rsidP="00CE5FD6" w:rsidRDefault="00011D5B" w14:paraId="34B51525" w14:textId="77777777">
      <w:pPr>
        <w:spacing w:after="0"/>
        <w:rPr>
          <w:rFonts w:cstheme="minorHAnsi"/>
          <w:sz w:val="24"/>
          <w:szCs w:val="24"/>
        </w:rPr>
      </w:pPr>
    </w:p>
    <w:p w:rsidR="00CE5FD6" w:rsidP="00CE5FD6" w:rsidRDefault="00CE5FD6" w14:paraId="1C6F73C9" w14:textId="2001599C">
      <w:pPr>
        <w:spacing w:after="0"/>
        <w:rPr>
          <w:rFonts w:cstheme="minorHAnsi"/>
          <w:sz w:val="24"/>
          <w:szCs w:val="24"/>
        </w:rPr>
      </w:pPr>
    </w:p>
    <w:p w:rsidR="00203AC6" w:rsidP="00203AC6" w:rsidRDefault="00203AC6" w14:paraId="5C959E30" w14:textId="77777777">
      <w:pPr>
        <w:spacing w:after="0"/>
        <w:rPr>
          <w:rFonts w:cstheme="minorHAnsi"/>
          <w:b/>
          <w:sz w:val="24"/>
          <w:szCs w:val="24"/>
          <w:u w:val="single"/>
        </w:rPr>
      </w:pPr>
      <w:r>
        <w:rPr>
          <w:rFonts w:cstheme="minorHAnsi"/>
          <w:b/>
          <w:sz w:val="24"/>
          <w:szCs w:val="24"/>
          <w:u w:val="single"/>
        </w:rPr>
        <w:t>Texas Commission on Environmental Quality</w:t>
      </w:r>
    </w:p>
    <w:p w:rsidR="00203AC6" w:rsidP="00CE5FD6" w:rsidRDefault="00203AC6" w14:paraId="6ED781A6" w14:textId="4A0A87DC">
      <w:pPr>
        <w:spacing w:after="0"/>
        <w:rPr>
          <w:rFonts w:cstheme="minorHAnsi"/>
          <w:i/>
          <w:iCs/>
          <w:sz w:val="24"/>
          <w:szCs w:val="24"/>
        </w:rPr>
      </w:pPr>
      <w:r w:rsidRPr="00203AC6">
        <w:rPr>
          <w:rFonts w:cstheme="minorHAnsi"/>
          <w:i/>
          <w:iCs/>
          <w:sz w:val="24"/>
          <w:szCs w:val="24"/>
        </w:rPr>
        <w:t>Texas Clean School Bus Program</w:t>
      </w:r>
    </w:p>
    <w:p w:rsidRPr="00203AC6" w:rsidR="00203AC6" w:rsidP="00203AC6" w:rsidRDefault="00203AC6" w14:paraId="4CD5E5C0" w14:textId="49D9F9A2">
      <w:pPr>
        <w:numPr>
          <w:ilvl w:val="0"/>
          <w:numId w:val="47"/>
        </w:numPr>
        <w:spacing w:after="0"/>
        <w:rPr>
          <w:rFonts w:cstheme="minorHAnsi"/>
          <w:sz w:val="24"/>
          <w:szCs w:val="24"/>
          <w:lang w:val="en"/>
        </w:rPr>
      </w:pPr>
      <w:r w:rsidRPr="00203AC6">
        <w:rPr>
          <w:rFonts w:cstheme="minorHAnsi"/>
          <w:sz w:val="24"/>
          <w:szCs w:val="24"/>
          <w:lang w:val="en"/>
        </w:rPr>
        <w:t xml:space="preserve">All </w:t>
      </w:r>
      <w:r w:rsidRPr="00203AC6">
        <w:rPr>
          <w:rFonts w:cstheme="minorHAnsi"/>
          <w:sz w:val="24"/>
          <w:szCs w:val="24"/>
          <w:lang w:val="en"/>
        </w:rPr>
        <w:t>public-school</w:t>
      </w:r>
      <w:r w:rsidRPr="00203AC6">
        <w:rPr>
          <w:rFonts w:cstheme="minorHAnsi"/>
          <w:sz w:val="24"/>
          <w:szCs w:val="24"/>
          <w:lang w:val="en"/>
        </w:rPr>
        <w:t xml:space="preserve"> districts and charter schools in Texas are eligible to apply for this grant.</w:t>
      </w:r>
    </w:p>
    <w:p w:rsidRPr="00203AC6" w:rsidR="00203AC6" w:rsidP="00203AC6" w:rsidRDefault="00203AC6" w14:paraId="44DBE2DF" w14:textId="77777777">
      <w:pPr>
        <w:numPr>
          <w:ilvl w:val="0"/>
          <w:numId w:val="47"/>
        </w:numPr>
        <w:spacing w:after="0"/>
        <w:rPr>
          <w:rFonts w:cstheme="minorHAnsi"/>
          <w:sz w:val="24"/>
          <w:szCs w:val="24"/>
          <w:lang w:val="en"/>
        </w:rPr>
      </w:pPr>
      <w:r w:rsidRPr="00203AC6">
        <w:rPr>
          <w:rFonts w:cstheme="minorHAnsi"/>
          <w:b/>
          <w:bCs/>
          <w:sz w:val="24"/>
          <w:szCs w:val="24"/>
          <w:lang w:val="en"/>
        </w:rPr>
        <w:t>Private schools are not eligible for funding.</w:t>
      </w:r>
    </w:p>
    <w:p w:rsidR="00203AC6" w:rsidP="00203AC6" w:rsidRDefault="00203AC6" w14:paraId="429B62F9" w14:textId="5AC7B407">
      <w:pPr>
        <w:numPr>
          <w:ilvl w:val="0"/>
          <w:numId w:val="47"/>
        </w:numPr>
        <w:spacing w:after="0"/>
        <w:rPr>
          <w:rFonts w:cstheme="minorHAnsi"/>
          <w:sz w:val="24"/>
          <w:szCs w:val="24"/>
          <w:lang w:val="en"/>
        </w:rPr>
      </w:pPr>
      <w:r w:rsidRPr="00203AC6">
        <w:rPr>
          <w:rFonts w:cstheme="minorHAnsi"/>
          <w:sz w:val="24"/>
          <w:szCs w:val="24"/>
          <w:lang w:val="en"/>
        </w:rPr>
        <w:t>Public school districts that lease buses are eligible for retrofit projects only.</w:t>
      </w:r>
    </w:p>
    <w:p w:rsidRPr="00011D5B" w:rsidR="00203AC6" w:rsidP="00203AC6" w:rsidRDefault="00203AC6" w14:paraId="3A526210" w14:textId="20139190">
      <w:pPr>
        <w:spacing w:after="0"/>
        <w:rPr>
          <w:rFonts w:cstheme="minorHAnsi"/>
          <w:b/>
          <w:bCs/>
          <w:color w:val="FF0000"/>
          <w:sz w:val="24"/>
          <w:szCs w:val="24"/>
          <w:lang w:val="en"/>
        </w:rPr>
      </w:pPr>
      <w:r w:rsidRPr="00203AC6">
        <w:rPr>
          <w:rFonts w:cstheme="minorHAnsi"/>
          <w:sz w:val="24"/>
          <w:szCs w:val="24"/>
          <w:lang w:val="en"/>
        </w:rPr>
        <w:t xml:space="preserve">The TCEQ is now accepting applications for projects under the Texas Clean School Bus Program. </w:t>
      </w:r>
      <w:r w:rsidRPr="00011D5B">
        <w:rPr>
          <w:rFonts w:cstheme="minorHAnsi"/>
          <w:b/>
          <w:bCs/>
          <w:color w:val="FF0000"/>
          <w:sz w:val="24"/>
          <w:szCs w:val="24"/>
          <w:lang w:val="en"/>
        </w:rPr>
        <w:t>Applications must be received and date-stamped at the front desk, Room 1301, 1st floor of Building F on the premises of the TCEQ by no later than 5:00 p.m., Central Time, December 17, 2020.</w:t>
      </w:r>
    </w:p>
    <w:p w:rsidR="009E1BB4" w:rsidP="00203AC6" w:rsidRDefault="009E1BB4" w14:paraId="29C40EDE" w14:textId="617B250D">
      <w:pPr>
        <w:spacing w:after="0"/>
        <w:rPr>
          <w:rFonts w:cstheme="minorHAnsi"/>
          <w:sz w:val="24"/>
          <w:szCs w:val="24"/>
          <w:lang w:val="en"/>
        </w:rPr>
      </w:pPr>
    </w:p>
    <w:p w:rsidRPr="00203AC6" w:rsidR="009E1BB4" w:rsidP="00203AC6" w:rsidRDefault="009E1BB4" w14:paraId="4C494BB9" w14:textId="040D9B4A">
      <w:pPr>
        <w:spacing w:after="0"/>
        <w:rPr>
          <w:rFonts w:cstheme="minorHAnsi"/>
          <w:sz w:val="24"/>
          <w:szCs w:val="24"/>
          <w:lang w:val="en"/>
        </w:rPr>
      </w:pPr>
      <w:r>
        <w:rPr>
          <w:rFonts w:cstheme="minorHAnsi"/>
          <w:sz w:val="24"/>
          <w:szCs w:val="24"/>
          <w:lang w:val="en"/>
        </w:rPr>
        <w:t>For more information</w:t>
      </w:r>
      <w:r w:rsidR="00011D5B">
        <w:rPr>
          <w:rFonts w:cstheme="minorHAnsi"/>
          <w:sz w:val="24"/>
          <w:szCs w:val="24"/>
          <w:lang w:val="en"/>
        </w:rPr>
        <w:t xml:space="preserve">: </w:t>
      </w:r>
      <w:hyperlink w:history="1" r:id="rId9">
        <w:r w:rsidR="00011D5B">
          <w:rPr>
            <w:rStyle w:val="Hyperlink"/>
          </w:rPr>
          <w:t>https://www.tceq.texas.gov/airquality/terp/school-buses.html</w:t>
        </w:r>
      </w:hyperlink>
    </w:p>
    <w:p w:rsidRPr="00203AC6" w:rsidR="00203AC6" w:rsidP="00CE5FD6" w:rsidRDefault="00203AC6" w14:paraId="502B1699" w14:textId="77777777">
      <w:pPr>
        <w:spacing w:after="0"/>
        <w:rPr>
          <w:rFonts w:cstheme="minorHAnsi"/>
          <w:sz w:val="24"/>
          <w:szCs w:val="24"/>
        </w:rPr>
      </w:pPr>
    </w:p>
    <w:p w:rsidR="00203AC6" w:rsidP="00CE5FD6" w:rsidRDefault="00203AC6" w14:paraId="3CF7B113" w14:textId="77777777">
      <w:pPr>
        <w:spacing w:after="0"/>
        <w:rPr>
          <w:rFonts w:cstheme="minorHAnsi"/>
          <w:b/>
          <w:sz w:val="24"/>
          <w:szCs w:val="24"/>
          <w:u w:val="single"/>
        </w:rPr>
      </w:pPr>
      <w:r>
        <w:rPr>
          <w:rFonts w:cstheme="minorHAnsi"/>
          <w:b/>
          <w:sz w:val="24"/>
          <w:szCs w:val="24"/>
          <w:u w:val="single"/>
        </w:rPr>
        <w:t>Texas Commission on Environmental Quality</w:t>
      </w:r>
    </w:p>
    <w:p w:rsidRPr="00203AC6" w:rsidR="00CE5FD6" w:rsidP="00CE5FD6" w:rsidRDefault="00CE5FD6" w14:paraId="7AB99F67" w14:textId="2B0D6C12">
      <w:pPr>
        <w:spacing w:after="0"/>
        <w:rPr>
          <w:rFonts w:cstheme="minorHAnsi"/>
          <w:bCs/>
          <w:i/>
          <w:iCs/>
          <w:sz w:val="24"/>
          <w:szCs w:val="24"/>
        </w:rPr>
      </w:pPr>
      <w:r w:rsidRPr="00203AC6">
        <w:rPr>
          <w:rFonts w:cstheme="minorHAnsi"/>
          <w:bCs/>
          <w:i/>
          <w:iCs/>
          <w:sz w:val="24"/>
          <w:szCs w:val="24"/>
        </w:rPr>
        <w:t xml:space="preserve">Light-Duty Motor Vehicle Rebates </w:t>
      </w:r>
    </w:p>
    <w:p w:rsidRPr="003D2010" w:rsidR="00CE5FD6" w:rsidP="00CE5FD6" w:rsidRDefault="00CE5FD6" w14:paraId="3E25289E" w14:textId="77777777">
      <w:pPr>
        <w:spacing w:after="0"/>
        <w:rPr>
          <w:rFonts w:cstheme="minorHAnsi"/>
          <w:sz w:val="24"/>
          <w:szCs w:val="24"/>
        </w:rPr>
      </w:pPr>
      <w:r w:rsidRPr="003D2010">
        <w:rPr>
          <w:rFonts w:cstheme="minorHAnsi"/>
          <w:sz w:val="24"/>
          <w:szCs w:val="24"/>
        </w:rPr>
        <w:t xml:space="preserve">Rebates are available statewide for eligible light-duty motor vehicles purchased or leased in Texas on or after September 1, 2019. Rebates of up to $5,000 are available for up to 1,000 eligible compressed natural gas and liquified petroleum gas (LPG or propane) vehicles. Rebates of up to $2,500 are available for up to 2,000 eligible electric drive (plug-in or plug-in hybrid) or hydrogen fuel cell vehicles. Applications will be accepted and considered on a first-come., first-served basis until all available rebates have been awarded. </w:t>
      </w:r>
    </w:p>
    <w:p w:rsidRPr="003D2010" w:rsidR="00CE5FD6" w:rsidP="00CE5FD6" w:rsidRDefault="00CE5FD6" w14:paraId="329410BD" w14:textId="69EC1D29">
      <w:pPr>
        <w:spacing w:after="0"/>
        <w:rPr>
          <w:rFonts w:cstheme="minorHAnsi"/>
          <w:b/>
          <w:color w:val="FF0000"/>
          <w:sz w:val="24"/>
          <w:szCs w:val="24"/>
        </w:rPr>
      </w:pPr>
      <w:r w:rsidRPr="003D2010">
        <w:rPr>
          <w:rFonts w:cstheme="minorHAnsi"/>
          <w:i/>
          <w:color w:val="000000" w:themeColor="text1"/>
          <w:sz w:val="24"/>
          <w:szCs w:val="24"/>
        </w:rPr>
        <w:t>Deadline for applications</w:t>
      </w:r>
      <w:r w:rsidRPr="003D2010">
        <w:rPr>
          <w:rFonts w:cstheme="minorHAnsi"/>
          <w:color w:val="000000" w:themeColor="text1"/>
          <w:sz w:val="24"/>
          <w:szCs w:val="24"/>
        </w:rPr>
        <w:t>:</w:t>
      </w:r>
      <w:r w:rsidRPr="003D2010">
        <w:rPr>
          <w:rFonts w:cstheme="minorHAnsi"/>
          <w:b/>
          <w:color w:val="000000" w:themeColor="text1"/>
          <w:sz w:val="24"/>
          <w:szCs w:val="24"/>
        </w:rPr>
        <w:t xml:space="preserve"> </w:t>
      </w:r>
      <w:r w:rsidRPr="003D2010">
        <w:rPr>
          <w:rFonts w:cstheme="minorHAnsi"/>
          <w:b/>
          <w:color w:val="FF0000"/>
          <w:sz w:val="24"/>
          <w:szCs w:val="24"/>
        </w:rPr>
        <w:t xml:space="preserve">January 7, 2021  </w:t>
      </w:r>
    </w:p>
    <w:p w:rsidRPr="003D2010" w:rsidR="003D2010" w:rsidP="00CE5FD6" w:rsidRDefault="003D2010" w14:paraId="2227AB40" w14:textId="77777777">
      <w:pPr>
        <w:spacing w:after="0"/>
        <w:rPr>
          <w:rFonts w:cstheme="minorHAnsi"/>
          <w:sz w:val="24"/>
          <w:szCs w:val="24"/>
        </w:rPr>
      </w:pPr>
    </w:p>
    <w:p w:rsidRPr="003D2010" w:rsidR="00CE5FD6" w:rsidP="00CE5FD6" w:rsidRDefault="00CE5FD6" w14:paraId="7552E63E" w14:textId="77777777">
      <w:pPr>
        <w:spacing w:after="0"/>
        <w:rPr>
          <w:rFonts w:cstheme="minorHAnsi"/>
          <w:sz w:val="24"/>
          <w:szCs w:val="24"/>
        </w:rPr>
      </w:pPr>
      <w:r w:rsidRPr="003D2010">
        <w:rPr>
          <w:rFonts w:cstheme="minorHAnsi"/>
          <w:sz w:val="24"/>
          <w:szCs w:val="24"/>
        </w:rPr>
        <w:t xml:space="preserve">More information: </w:t>
      </w:r>
      <w:hyperlink w:history="1" r:id="rId10">
        <w:r w:rsidRPr="003D2010">
          <w:rPr>
            <w:rStyle w:val="Hyperlink"/>
            <w:rFonts w:cstheme="minorHAnsi"/>
            <w:sz w:val="24"/>
            <w:szCs w:val="24"/>
          </w:rPr>
          <w:t>www.tceq.texas.gov/airquality/terp/ld.html</w:t>
        </w:r>
      </w:hyperlink>
      <w:r w:rsidRPr="003D2010">
        <w:rPr>
          <w:rFonts w:cstheme="minorHAnsi"/>
          <w:sz w:val="24"/>
          <w:szCs w:val="24"/>
        </w:rPr>
        <w:t xml:space="preserve"> </w:t>
      </w:r>
    </w:p>
    <w:p w:rsidR="00011D5B" w:rsidP="00CE5FD6" w:rsidRDefault="00011D5B" w14:paraId="2227ED01" w14:textId="77777777">
      <w:pPr>
        <w:spacing w:after="0"/>
        <w:rPr>
          <w:rFonts w:cstheme="minorHAnsi"/>
          <w:b/>
          <w:sz w:val="24"/>
          <w:szCs w:val="24"/>
          <w:u w:val="single"/>
        </w:rPr>
      </w:pPr>
    </w:p>
    <w:p w:rsidR="00011D5B" w:rsidP="00CE5FD6" w:rsidRDefault="00011D5B" w14:paraId="774B7DA9" w14:textId="77777777">
      <w:pPr>
        <w:spacing w:after="0"/>
        <w:rPr>
          <w:rFonts w:cstheme="minorHAnsi"/>
          <w:b/>
          <w:sz w:val="24"/>
          <w:szCs w:val="24"/>
          <w:u w:val="single"/>
        </w:rPr>
      </w:pPr>
    </w:p>
    <w:p w:rsidR="00203AC6" w:rsidP="00CE5FD6" w:rsidRDefault="00203AC6" w14:paraId="195E5422" w14:textId="70BBFFA6">
      <w:pPr>
        <w:spacing w:after="0"/>
        <w:rPr>
          <w:rFonts w:cstheme="minorHAnsi"/>
          <w:b/>
          <w:sz w:val="24"/>
          <w:szCs w:val="24"/>
          <w:u w:val="single"/>
        </w:rPr>
      </w:pPr>
      <w:r>
        <w:rPr>
          <w:rFonts w:cstheme="minorHAnsi"/>
          <w:b/>
          <w:sz w:val="24"/>
          <w:szCs w:val="24"/>
          <w:u w:val="single"/>
        </w:rPr>
        <w:t>Texas Commission of Environment Quality</w:t>
      </w:r>
    </w:p>
    <w:p w:rsidRPr="00203AC6" w:rsidR="00CE5FD6" w:rsidP="00CE5FD6" w:rsidRDefault="00CE5FD6" w14:paraId="2C3673EC" w14:textId="0C2C44F6">
      <w:pPr>
        <w:spacing w:after="0"/>
        <w:rPr>
          <w:rFonts w:cstheme="minorHAnsi"/>
          <w:bCs/>
          <w:i/>
          <w:iCs/>
          <w:sz w:val="24"/>
          <w:szCs w:val="24"/>
        </w:rPr>
      </w:pPr>
      <w:r w:rsidRPr="00203AC6">
        <w:rPr>
          <w:rFonts w:cstheme="minorHAnsi"/>
          <w:bCs/>
          <w:i/>
          <w:iCs/>
          <w:sz w:val="24"/>
          <w:szCs w:val="24"/>
        </w:rPr>
        <w:t>Texas Natural Gas Vehicle Grant Program (TNGVGP)</w:t>
      </w:r>
    </w:p>
    <w:p w:rsidRPr="003D2010" w:rsidR="00CE5FD6" w:rsidP="00CE5FD6" w:rsidRDefault="00CE5FD6" w14:paraId="4009FDC0" w14:textId="77777777">
      <w:pPr>
        <w:spacing w:after="0"/>
        <w:rPr>
          <w:rFonts w:cstheme="minorHAnsi"/>
          <w:sz w:val="24"/>
          <w:szCs w:val="24"/>
        </w:rPr>
      </w:pPr>
      <w:r w:rsidRPr="003D2010">
        <w:rPr>
          <w:rFonts w:cstheme="minorHAnsi"/>
          <w:sz w:val="24"/>
          <w:szCs w:val="24"/>
        </w:rPr>
        <w:t xml:space="preserve">Individuals, businesses, and governmental entities that operate heavy duty or medium duty motor vehicles in Texas are invited to repower their vehicles with a natural gas or propane </w:t>
      </w:r>
      <w:proofErr w:type="gramStart"/>
      <w:r w:rsidRPr="003D2010">
        <w:rPr>
          <w:rFonts w:cstheme="minorHAnsi"/>
          <w:sz w:val="24"/>
          <w:szCs w:val="24"/>
        </w:rPr>
        <w:t>engine, or</w:t>
      </w:r>
      <w:proofErr w:type="gramEnd"/>
      <w:r w:rsidRPr="003D2010">
        <w:rPr>
          <w:rFonts w:cstheme="minorHAnsi"/>
          <w:sz w:val="24"/>
          <w:szCs w:val="24"/>
        </w:rPr>
        <w:t xml:space="preserve"> replace the vehicle with a new natural gas or propane powered vehicle. Approximately $15.5 million is available.</w:t>
      </w:r>
    </w:p>
    <w:p w:rsidRPr="003D2010" w:rsidR="00CE5FD6" w:rsidP="00CE5FD6" w:rsidRDefault="00CE5FD6" w14:paraId="5A58807F" w14:textId="66E18BAB">
      <w:pPr>
        <w:spacing w:after="0"/>
        <w:rPr>
          <w:rFonts w:cstheme="minorHAnsi"/>
          <w:b/>
          <w:color w:val="FF0000"/>
          <w:sz w:val="24"/>
          <w:szCs w:val="24"/>
        </w:rPr>
      </w:pPr>
      <w:r w:rsidRPr="003D2010">
        <w:rPr>
          <w:rFonts w:cstheme="minorHAnsi"/>
          <w:i/>
          <w:sz w:val="24"/>
          <w:szCs w:val="24"/>
        </w:rPr>
        <w:t>Deadline for applications</w:t>
      </w:r>
      <w:r w:rsidRPr="003D2010">
        <w:rPr>
          <w:rFonts w:cstheme="minorHAnsi"/>
          <w:sz w:val="24"/>
          <w:szCs w:val="24"/>
        </w:rPr>
        <w:t xml:space="preserve">: </w:t>
      </w:r>
      <w:r w:rsidRPr="003D2010">
        <w:rPr>
          <w:rFonts w:cstheme="minorHAnsi"/>
          <w:b/>
          <w:color w:val="FF0000"/>
          <w:sz w:val="24"/>
          <w:szCs w:val="24"/>
        </w:rPr>
        <w:t>February 26, 2021</w:t>
      </w:r>
    </w:p>
    <w:p w:rsidRPr="003D2010" w:rsidR="003D2010" w:rsidP="00CE5FD6" w:rsidRDefault="003D2010" w14:paraId="75B7FBA8" w14:textId="77777777">
      <w:pPr>
        <w:spacing w:after="0"/>
        <w:rPr>
          <w:rFonts w:cstheme="minorHAnsi"/>
          <w:sz w:val="24"/>
          <w:szCs w:val="24"/>
        </w:rPr>
      </w:pPr>
    </w:p>
    <w:p w:rsidRPr="003D2010" w:rsidR="00CE5FD6" w:rsidP="00CE5FD6" w:rsidRDefault="00CE5FD6" w14:paraId="1046687F" w14:textId="77777777">
      <w:pPr>
        <w:spacing w:after="0"/>
        <w:rPr>
          <w:rFonts w:cstheme="minorHAnsi"/>
          <w:sz w:val="24"/>
          <w:szCs w:val="24"/>
        </w:rPr>
      </w:pPr>
      <w:r w:rsidRPr="003D2010">
        <w:rPr>
          <w:rFonts w:cstheme="minorHAnsi"/>
          <w:sz w:val="24"/>
          <w:szCs w:val="24"/>
        </w:rPr>
        <w:t xml:space="preserve">More information: </w:t>
      </w:r>
      <w:hyperlink w:history="1" r:id="rId11">
        <w:r w:rsidRPr="003D2010">
          <w:rPr>
            <w:rStyle w:val="Hyperlink"/>
            <w:rFonts w:cstheme="minorHAnsi"/>
            <w:sz w:val="24"/>
            <w:szCs w:val="24"/>
          </w:rPr>
          <w:t>https://www.tceq.texas.gov/airquality/terp/tngvgp.html</w:t>
        </w:r>
      </w:hyperlink>
      <w:r w:rsidRPr="003D2010">
        <w:rPr>
          <w:rFonts w:cstheme="minorHAnsi"/>
          <w:sz w:val="24"/>
          <w:szCs w:val="24"/>
        </w:rPr>
        <w:t xml:space="preserve"> </w:t>
      </w:r>
    </w:p>
    <w:p w:rsidR="009E1BB4" w:rsidP="009E1BB4" w:rsidRDefault="009E1BB4" w14:paraId="721E875D" w14:textId="77777777">
      <w:pPr>
        <w:rPr>
          <w:rFonts w:cstheme="minorHAnsi"/>
          <w:b/>
          <w:sz w:val="24"/>
          <w:szCs w:val="24"/>
        </w:rPr>
      </w:pPr>
    </w:p>
    <w:p w:rsidR="00203AC6" w:rsidP="009E1BB4" w:rsidRDefault="00203AC6" w14:paraId="5621F241" w14:textId="14B4AB5B">
      <w:pPr>
        <w:spacing w:after="0"/>
        <w:rPr>
          <w:rFonts w:cstheme="minorHAnsi"/>
          <w:b/>
          <w:sz w:val="24"/>
          <w:szCs w:val="24"/>
          <w:u w:val="single"/>
        </w:rPr>
      </w:pPr>
      <w:r>
        <w:rPr>
          <w:rFonts w:cstheme="minorHAnsi"/>
          <w:b/>
          <w:sz w:val="24"/>
          <w:szCs w:val="24"/>
          <w:u w:val="single"/>
        </w:rPr>
        <w:t>Texas Commission of Environmental Quality</w:t>
      </w:r>
    </w:p>
    <w:p w:rsidRPr="00203AC6" w:rsidR="00CE5FD6" w:rsidP="00CE5FD6" w:rsidRDefault="007D095C" w14:paraId="00E03A0C" w14:textId="3A4DCF99">
      <w:pPr>
        <w:spacing w:after="0"/>
        <w:rPr>
          <w:rFonts w:cstheme="minorHAnsi"/>
          <w:bCs/>
          <w:i/>
          <w:iCs/>
          <w:sz w:val="24"/>
          <w:szCs w:val="24"/>
        </w:rPr>
      </w:pPr>
      <w:r w:rsidRPr="00203AC6">
        <w:rPr>
          <w:rFonts w:cstheme="minorHAnsi"/>
          <w:bCs/>
          <w:i/>
          <w:iCs/>
          <w:sz w:val="24"/>
          <w:szCs w:val="24"/>
        </w:rPr>
        <w:t xml:space="preserve">Texas </w:t>
      </w:r>
      <w:r w:rsidRPr="00203AC6" w:rsidR="00CE5FD6">
        <w:rPr>
          <w:rFonts w:cstheme="minorHAnsi"/>
          <w:bCs/>
          <w:i/>
          <w:iCs/>
          <w:sz w:val="24"/>
          <w:szCs w:val="24"/>
        </w:rPr>
        <w:t>Volkswagen Mitigation Trust</w:t>
      </w:r>
      <w:r w:rsidRPr="00203AC6">
        <w:rPr>
          <w:rFonts w:cstheme="minorHAnsi"/>
          <w:bCs/>
          <w:i/>
          <w:iCs/>
          <w:sz w:val="24"/>
          <w:szCs w:val="24"/>
        </w:rPr>
        <w:t xml:space="preserve"> (</w:t>
      </w:r>
      <w:proofErr w:type="spellStart"/>
      <w:r w:rsidRPr="00203AC6">
        <w:rPr>
          <w:rFonts w:cstheme="minorHAnsi"/>
          <w:bCs/>
          <w:i/>
          <w:iCs/>
          <w:sz w:val="24"/>
          <w:szCs w:val="24"/>
        </w:rPr>
        <w:t>TxVEMP</w:t>
      </w:r>
      <w:proofErr w:type="spellEnd"/>
      <w:r w:rsidRPr="00203AC6">
        <w:rPr>
          <w:rFonts w:cstheme="minorHAnsi"/>
          <w:bCs/>
          <w:i/>
          <w:iCs/>
          <w:sz w:val="24"/>
          <w:szCs w:val="24"/>
        </w:rPr>
        <w:t>)</w:t>
      </w:r>
    </w:p>
    <w:p w:rsidRPr="003D2010" w:rsidR="00CE5FD6" w:rsidP="00F01AC9" w:rsidRDefault="00CE5FD6" w14:paraId="351F8759" w14:textId="27182A86">
      <w:pPr>
        <w:spacing w:after="0"/>
        <w:rPr>
          <w:sz w:val="24"/>
          <w:szCs w:val="24"/>
        </w:rPr>
      </w:pPr>
      <w:r w:rsidRPr="003D2010">
        <w:rPr>
          <w:sz w:val="24"/>
          <w:szCs w:val="24"/>
        </w:rPr>
        <w:t>T</w:t>
      </w:r>
      <w:r w:rsidRPr="003D2010" w:rsidR="005646B6">
        <w:rPr>
          <w:sz w:val="24"/>
          <w:szCs w:val="24"/>
        </w:rPr>
        <w:t>CEQ</w:t>
      </w:r>
      <w:r w:rsidRPr="003D2010" w:rsidR="00E51DB7">
        <w:rPr>
          <w:sz w:val="24"/>
          <w:szCs w:val="24"/>
        </w:rPr>
        <w:t xml:space="preserve">, </w:t>
      </w:r>
      <w:r w:rsidRPr="003D2010" w:rsidR="005646B6">
        <w:rPr>
          <w:sz w:val="24"/>
          <w:szCs w:val="24"/>
        </w:rPr>
        <w:t xml:space="preserve">the lead </w:t>
      </w:r>
      <w:r w:rsidRPr="003D2010" w:rsidR="007A665C">
        <w:rPr>
          <w:sz w:val="24"/>
          <w:szCs w:val="24"/>
        </w:rPr>
        <w:t xml:space="preserve">agency </w:t>
      </w:r>
      <w:r w:rsidRPr="003D2010" w:rsidR="00E51DB7">
        <w:rPr>
          <w:sz w:val="24"/>
          <w:szCs w:val="24"/>
        </w:rPr>
        <w:t xml:space="preserve">for the VW Mitigation Trust </w:t>
      </w:r>
      <w:r w:rsidRPr="003D2010" w:rsidR="007A665C">
        <w:rPr>
          <w:sz w:val="24"/>
          <w:szCs w:val="24"/>
        </w:rPr>
        <w:t>in the State of Texas</w:t>
      </w:r>
      <w:r w:rsidRPr="003D2010" w:rsidR="00E51DB7">
        <w:rPr>
          <w:sz w:val="24"/>
          <w:szCs w:val="24"/>
        </w:rPr>
        <w:t>, has announced the</w:t>
      </w:r>
      <w:r w:rsidRPr="003D2010" w:rsidR="00AD4DA6">
        <w:rPr>
          <w:sz w:val="24"/>
          <w:szCs w:val="24"/>
        </w:rPr>
        <w:t xml:space="preserve"> availability of</w:t>
      </w:r>
      <w:r w:rsidRPr="003D2010" w:rsidR="00F01AC9">
        <w:rPr>
          <w:sz w:val="24"/>
          <w:szCs w:val="24"/>
        </w:rPr>
        <w:t xml:space="preserve"> reimbursement</w:t>
      </w:r>
      <w:r w:rsidRPr="003D2010" w:rsidR="00AD4DA6">
        <w:rPr>
          <w:sz w:val="24"/>
          <w:szCs w:val="24"/>
        </w:rPr>
        <w:t xml:space="preserve"> funding for the replacement or repower of </w:t>
      </w:r>
      <w:r w:rsidRPr="003D2010" w:rsidR="00FB26D9">
        <w:rPr>
          <w:sz w:val="24"/>
          <w:szCs w:val="24"/>
        </w:rPr>
        <w:t>Class 7 and Class 8</w:t>
      </w:r>
      <w:r w:rsidRPr="003D2010" w:rsidR="00EF6306">
        <w:rPr>
          <w:sz w:val="24"/>
          <w:szCs w:val="24"/>
        </w:rPr>
        <w:t xml:space="preserve"> </w:t>
      </w:r>
      <w:r w:rsidRPr="003D2010" w:rsidR="00F01AC9">
        <w:rPr>
          <w:sz w:val="24"/>
          <w:szCs w:val="24"/>
        </w:rPr>
        <w:t>d</w:t>
      </w:r>
      <w:r w:rsidRPr="003D2010" w:rsidR="00EF6306">
        <w:rPr>
          <w:sz w:val="24"/>
          <w:szCs w:val="24"/>
        </w:rPr>
        <w:t>iesel-</w:t>
      </w:r>
      <w:r w:rsidRPr="003D2010" w:rsidR="00395B4E">
        <w:rPr>
          <w:sz w:val="24"/>
          <w:szCs w:val="24"/>
        </w:rPr>
        <w:t>p</w:t>
      </w:r>
      <w:r w:rsidRPr="003D2010" w:rsidR="00EF6306">
        <w:rPr>
          <w:sz w:val="24"/>
          <w:szCs w:val="24"/>
        </w:rPr>
        <w:t>owered</w:t>
      </w:r>
      <w:r w:rsidRPr="003D2010" w:rsidR="00FB26D9">
        <w:rPr>
          <w:sz w:val="24"/>
          <w:szCs w:val="24"/>
        </w:rPr>
        <w:t xml:space="preserve"> </w:t>
      </w:r>
      <w:r w:rsidRPr="003D2010" w:rsidR="00395B4E">
        <w:rPr>
          <w:sz w:val="24"/>
          <w:szCs w:val="24"/>
        </w:rPr>
        <w:t>r</w:t>
      </w:r>
      <w:r w:rsidRPr="003D2010" w:rsidR="00FB26D9">
        <w:rPr>
          <w:sz w:val="24"/>
          <w:szCs w:val="24"/>
        </w:rPr>
        <w:t xml:space="preserve">efuse </w:t>
      </w:r>
      <w:r w:rsidRPr="003D2010" w:rsidR="00395B4E">
        <w:rPr>
          <w:sz w:val="24"/>
          <w:szCs w:val="24"/>
        </w:rPr>
        <w:t>h</w:t>
      </w:r>
      <w:r w:rsidRPr="003D2010" w:rsidR="00EF6306">
        <w:rPr>
          <w:sz w:val="24"/>
          <w:szCs w:val="24"/>
        </w:rPr>
        <w:t>aulers.</w:t>
      </w:r>
      <w:r w:rsidRPr="003D2010" w:rsidR="00395B4E">
        <w:rPr>
          <w:sz w:val="24"/>
          <w:szCs w:val="24"/>
        </w:rPr>
        <w:t xml:space="preserve"> Vehicles may </w:t>
      </w:r>
      <w:proofErr w:type="gramStart"/>
      <w:r w:rsidRPr="003D2010" w:rsidR="00395B4E">
        <w:rPr>
          <w:sz w:val="24"/>
          <w:szCs w:val="24"/>
        </w:rPr>
        <w:t>include:</w:t>
      </w:r>
      <w:proofErr w:type="gramEnd"/>
      <w:r w:rsidRPr="003D2010" w:rsidR="00395B4E">
        <w:rPr>
          <w:sz w:val="24"/>
          <w:szCs w:val="24"/>
        </w:rPr>
        <w:t xml:space="preserve"> garbage </w:t>
      </w:r>
      <w:r w:rsidRPr="003D2010" w:rsidR="0038139A">
        <w:rPr>
          <w:sz w:val="24"/>
          <w:szCs w:val="24"/>
        </w:rPr>
        <w:t>trucks, recycling trucks, roll-off trucks, sweeper trucks, and chipper trucks</w:t>
      </w:r>
      <w:r w:rsidRPr="003D2010" w:rsidR="00F01AC9">
        <w:rPr>
          <w:sz w:val="24"/>
          <w:szCs w:val="24"/>
        </w:rPr>
        <w:t xml:space="preserve">. </w:t>
      </w:r>
    </w:p>
    <w:p w:rsidRPr="003D2010" w:rsidR="00C20349" w:rsidP="00F01AC9" w:rsidRDefault="00C20349" w14:paraId="65241FA9" w14:textId="36EFD55D">
      <w:pPr>
        <w:spacing w:after="0"/>
        <w:rPr>
          <w:sz w:val="24"/>
          <w:szCs w:val="24"/>
        </w:rPr>
      </w:pPr>
      <w:r w:rsidRPr="003D2010">
        <w:rPr>
          <w:sz w:val="24"/>
          <w:szCs w:val="24"/>
        </w:rPr>
        <w:t>Approximately $</w:t>
      </w:r>
      <w:r w:rsidR="009E1BB4">
        <w:rPr>
          <w:sz w:val="24"/>
          <w:szCs w:val="24"/>
        </w:rPr>
        <w:t>6</w:t>
      </w:r>
      <w:r w:rsidRPr="003D2010">
        <w:rPr>
          <w:sz w:val="24"/>
          <w:szCs w:val="24"/>
        </w:rPr>
        <w:t xml:space="preserve">.5 million is </w:t>
      </w:r>
      <w:r w:rsidR="009E1BB4">
        <w:rPr>
          <w:sz w:val="24"/>
          <w:szCs w:val="24"/>
        </w:rPr>
        <w:t xml:space="preserve">still </w:t>
      </w:r>
      <w:r w:rsidRPr="003D2010">
        <w:rPr>
          <w:sz w:val="24"/>
          <w:szCs w:val="24"/>
        </w:rPr>
        <w:t>available for the Houston region</w:t>
      </w:r>
    </w:p>
    <w:p w:rsidRPr="003D2010" w:rsidR="00F01AC9" w:rsidP="00F01AC9" w:rsidRDefault="00F01AC9" w14:paraId="4D5D1843" w14:textId="0B2B1204">
      <w:pPr>
        <w:spacing w:after="0"/>
        <w:rPr>
          <w:rFonts w:cstheme="minorHAnsi"/>
          <w:b/>
          <w:color w:val="FF0000"/>
          <w:sz w:val="24"/>
          <w:szCs w:val="24"/>
        </w:rPr>
      </w:pPr>
      <w:r w:rsidRPr="003D2010">
        <w:rPr>
          <w:rFonts w:cstheme="minorHAnsi"/>
          <w:i/>
          <w:sz w:val="24"/>
          <w:szCs w:val="24"/>
        </w:rPr>
        <w:t>Deadline for applications:</w:t>
      </w:r>
      <w:r w:rsidRPr="003D2010">
        <w:rPr>
          <w:rFonts w:cstheme="minorHAnsi"/>
          <w:sz w:val="24"/>
          <w:szCs w:val="24"/>
        </w:rPr>
        <w:t xml:space="preserve"> </w:t>
      </w:r>
      <w:r w:rsidRPr="003D2010">
        <w:rPr>
          <w:rFonts w:cstheme="minorHAnsi"/>
          <w:b/>
          <w:color w:val="FF0000"/>
          <w:sz w:val="24"/>
          <w:szCs w:val="24"/>
        </w:rPr>
        <w:t xml:space="preserve">Ongoing until </w:t>
      </w:r>
      <w:r w:rsidRPr="003D2010" w:rsidR="00B164BA">
        <w:rPr>
          <w:rFonts w:cstheme="minorHAnsi"/>
          <w:b/>
          <w:color w:val="FF0000"/>
          <w:sz w:val="24"/>
          <w:szCs w:val="24"/>
        </w:rPr>
        <w:t xml:space="preserve">all </w:t>
      </w:r>
      <w:r w:rsidRPr="003D2010">
        <w:rPr>
          <w:rFonts w:cstheme="minorHAnsi"/>
          <w:b/>
          <w:color w:val="FF0000"/>
          <w:sz w:val="24"/>
          <w:szCs w:val="24"/>
        </w:rPr>
        <w:t xml:space="preserve">funding </w:t>
      </w:r>
      <w:r w:rsidRPr="003D2010" w:rsidR="00D5491F">
        <w:rPr>
          <w:rFonts w:cstheme="minorHAnsi"/>
          <w:b/>
          <w:color w:val="FF0000"/>
          <w:sz w:val="24"/>
          <w:szCs w:val="24"/>
        </w:rPr>
        <w:t xml:space="preserve">is </w:t>
      </w:r>
      <w:r w:rsidRPr="003D2010" w:rsidR="00B164BA">
        <w:rPr>
          <w:rFonts w:cstheme="minorHAnsi"/>
          <w:b/>
          <w:color w:val="FF0000"/>
          <w:sz w:val="24"/>
          <w:szCs w:val="24"/>
        </w:rPr>
        <w:t>awarded</w:t>
      </w:r>
    </w:p>
    <w:p w:rsidRPr="003D2010" w:rsidR="003D2010" w:rsidP="00F01AC9" w:rsidRDefault="003D2010" w14:paraId="0E5EE7B7" w14:textId="77777777">
      <w:pPr>
        <w:spacing w:after="0"/>
        <w:rPr>
          <w:rFonts w:cstheme="minorHAnsi"/>
          <w:b/>
          <w:color w:val="FF0000"/>
          <w:sz w:val="24"/>
          <w:szCs w:val="24"/>
        </w:rPr>
      </w:pPr>
    </w:p>
    <w:p w:rsidRPr="003D2010" w:rsidR="00D5491F" w:rsidP="00F01AC9" w:rsidRDefault="00C1216A" w14:paraId="13F5A681" w14:textId="516F4650">
      <w:pPr>
        <w:spacing w:after="0"/>
        <w:rPr>
          <w:rFonts w:cstheme="minorHAnsi"/>
          <w:sz w:val="24"/>
          <w:szCs w:val="24"/>
        </w:rPr>
      </w:pPr>
      <w:r w:rsidRPr="003D2010">
        <w:rPr>
          <w:rFonts w:cstheme="minorHAnsi"/>
          <w:sz w:val="24"/>
          <w:szCs w:val="24"/>
        </w:rPr>
        <w:t xml:space="preserve">More information: </w:t>
      </w:r>
      <w:hyperlink w:history="1" r:id="rId12">
        <w:r w:rsidRPr="003D2010">
          <w:rPr>
            <w:rStyle w:val="Hyperlink"/>
          </w:rPr>
          <w:t>https://www.tceq.texas.gov/agency/trust</w:t>
        </w:r>
      </w:hyperlink>
    </w:p>
    <w:p w:rsidRPr="003D2010" w:rsidR="003D2010" w:rsidP="007C0994" w:rsidRDefault="003D2010" w14:paraId="2585883D" w14:textId="77777777">
      <w:pPr>
        <w:spacing w:after="0"/>
        <w:rPr>
          <w:rFonts w:cstheme="minorHAnsi"/>
          <w:b/>
          <w:sz w:val="24"/>
          <w:szCs w:val="24"/>
          <w:u w:val="single"/>
        </w:rPr>
      </w:pPr>
    </w:p>
    <w:p w:rsidRPr="003D2010" w:rsidR="00D118FE" w:rsidP="004F22B0" w:rsidRDefault="00D118FE" w14:paraId="718AB557" w14:textId="77777777">
      <w:pPr>
        <w:spacing w:after="0"/>
        <w:rPr>
          <w:rFonts w:cstheme="minorHAnsi"/>
          <w:b/>
          <w:sz w:val="24"/>
          <w:szCs w:val="24"/>
        </w:rPr>
      </w:pPr>
    </w:p>
    <w:p w:rsidR="00850238" w:rsidP="00850238" w:rsidRDefault="00D76672" w14:paraId="139EE94E" w14:textId="259B7AAB">
      <w:pPr>
        <w:spacing w:after="0"/>
        <w:rPr>
          <w:rFonts w:cstheme="minorHAnsi"/>
          <w:b/>
          <w:sz w:val="24"/>
          <w:szCs w:val="24"/>
          <w:u w:val="single"/>
        </w:rPr>
      </w:pPr>
      <w:bookmarkStart w:name="_Hlk523398059" w:id="0"/>
      <w:bookmarkStart w:name="_Hlk22038943" w:id="1"/>
      <w:r>
        <w:rPr>
          <w:rFonts w:cstheme="minorHAnsi"/>
          <w:b/>
          <w:sz w:val="24"/>
          <w:szCs w:val="24"/>
          <w:u w:val="single"/>
        </w:rPr>
        <w:t>Federal Transit Administration</w:t>
      </w:r>
    </w:p>
    <w:p w:rsidR="00D76672" w:rsidP="00850238" w:rsidRDefault="00D76672" w14:paraId="58BDA645" w14:textId="0807E164">
      <w:pPr>
        <w:spacing w:after="0"/>
        <w:rPr>
          <w:rFonts w:cstheme="minorHAnsi"/>
          <w:bCs/>
          <w:i/>
          <w:iCs/>
          <w:sz w:val="24"/>
          <w:szCs w:val="24"/>
        </w:rPr>
      </w:pPr>
      <w:r w:rsidRPr="00D76672">
        <w:rPr>
          <w:rFonts w:cstheme="minorHAnsi"/>
          <w:bCs/>
          <w:i/>
          <w:iCs/>
          <w:sz w:val="24"/>
          <w:szCs w:val="24"/>
        </w:rPr>
        <w:t>Low or No Emission Vehicle Program - 5339(c)</w:t>
      </w:r>
    </w:p>
    <w:p w:rsidR="00D76672" w:rsidP="00D76672" w:rsidRDefault="00D76672" w14:paraId="315E5F2B" w14:textId="73EEB6C8">
      <w:r w:rsidRPr="00D76672">
        <w:t>On January 17, 2020, FTA announced a Notice of Funding Opportunity for FY 2020 funding under the Low or No Emission Vehicle Program. The Low or No Emission competitive program provides funding to state and local governmental authorities for the purchase or lease of zero-emission and low-emission transit buses as well as acquisition, construction, and leasing of required supporting facilities. Under the FAST Act, $55 million per year is available until fiscal year 2020.</w:t>
      </w:r>
    </w:p>
    <w:p w:rsidRPr="00D76672" w:rsidR="00D76672" w:rsidP="00D76672" w:rsidRDefault="00D76672" w14:paraId="59F788A4" w14:textId="77777777">
      <w:r w:rsidRPr="00D76672">
        <w:t>Eligible projects include:</w:t>
      </w:r>
    </w:p>
    <w:p w:rsidRPr="00D76672" w:rsidR="00D76672" w:rsidP="00D76672" w:rsidRDefault="00D76672" w14:paraId="0841D6EB" w14:textId="77777777">
      <w:pPr>
        <w:pStyle w:val="ListParagraph"/>
        <w:numPr>
          <w:ilvl w:val="0"/>
          <w:numId w:val="45"/>
        </w:numPr>
        <w:spacing w:after="0" w:line="240" w:lineRule="auto"/>
      </w:pPr>
      <w:r w:rsidRPr="00D76672">
        <w:t>purchasing or leasing low- or no-emission buses</w:t>
      </w:r>
    </w:p>
    <w:p w:rsidRPr="00D76672" w:rsidR="00D76672" w:rsidP="00D76672" w:rsidRDefault="00D76672" w14:paraId="60DEB8F4" w14:textId="77777777">
      <w:pPr>
        <w:pStyle w:val="ListParagraph"/>
        <w:numPr>
          <w:ilvl w:val="0"/>
          <w:numId w:val="45"/>
        </w:numPr>
        <w:spacing w:after="0" w:line="240" w:lineRule="auto"/>
      </w:pPr>
      <w:r w:rsidRPr="00D76672">
        <w:t>acquiring low- or no-emission buses with a leased power source</w:t>
      </w:r>
    </w:p>
    <w:p w:rsidRPr="00D76672" w:rsidR="00D76672" w:rsidP="00D76672" w:rsidRDefault="00D76672" w14:paraId="5B6A62B3" w14:textId="77777777">
      <w:pPr>
        <w:pStyle w:val="ListParagraph"/>
        <w:numPr>
          <w:ilvl w:val="0"/>
          <w:numId w:val="45"/>
        </w:numPr>
        <w:spacing w:after="0" w:line="240" w:lineRule="auto"/>
      </w:pPr>
      <w:r w:rsidRPr="00D76672">
        <w:t>constructing or leasing facilities and related equipment (including intelligent technology and software) for low- or no-emission buses</w:t>
      </w:r>
    </w:p>
    <w:p w:rsidRPr="00D76672" w:rsidR="00D76672" w:rsidP="00D76672" w:rsidRDefault="00D76672" w14:paraId="1B5942BF" w14:textId="77777777">
      <w:pPr>
        <w:pStyle w:val="ListParagraph"/>
        <w:numPr>
          <w:ilvl w:val="0"/>
          <w:numId w:val="45"/>
        </w:numPr>
        <w:spacing w:after="0" w:line="240" w:lineRule="auto"/>
      </w:pPr>
      <w:r w:rsidRPr="00D76672">
        <w:t>constructing new public transportation facilities to accommodate low- or no-emission buses</w:t>
      </w:r>
    </w:p>
    <w:p w:rsidR="00D76672" w:rsidP="00D76672" w:rsidRDefault="00D76672" w14:paraId="4A626B6F" w14:textId="7D690330">
      <w:pPr>
        <w:pStyle w:val="ListParagraph"/>
        <w:numPr>
          <w:ilvl w:val="0"/>
          <w:numId w:val="45"/>
        </w:numPr>
        <w:spacing w:after="0" w:line="240" w:lineRule="auto"/>
        <w:rPr>
          <w:lang w:val="en"/>
        </w:rPr>
      </w:pPr>
      <w:r w:rsidRPr="00D76672">
        <w:t>rehabilitating or improving existing public transportation facilities to accommodate</w:t>
      </w:r>
      <w:r w:rsidRPr="00D76672">
        <w:rPr>
          <w:lang w:val="en"/>
        </w:rPr>
        <w:t xml:space="preserve"> low- or no-emission buses</w:t>
      </w:r>
    </w:p>
    <w:p w:rsidR="00011D5B" w:rsidP="00011D5B" w:rsidRDefault="00011D5B" w14:paraId="6112115D" w14:textId="00B59CCA">
      <w:pPr>
        <w:spacing w:after="0" w:line="240" w:lineRule="auto"/>
        <w:ind w:left="360"/>
        <w:rPr>
          <w:lang w:val="en"/>
        </w:rPr>
      </w:pPr>
    </w:p>
    <w:p w:rsidRPr="00011D5B" w:rsidR="00011D5B" w:rsidP="00011D5B" w:rsidRDefault="00011D5B" w14:paraId="524CA29C" w14:textId="26ED8299">
      <w:pPr>
        <w:spacing w:after="0" w:line="240" w:lineRule="auto"/>
        <w:ind w:left="360"/>
        <w:rPr>
          <w:lang w:val="en"/>
        </w:rPr>
      </w:pPr>
      <w:r>
        <w:rPr>
          <w:lang w:val="en"/>
        </w:rPr>
        <w:t xml:space="preserve">More Information: </w:t>
      </w:r>
      <w:hyperlink w:history="1" r:id="rId13">
        <w:r w:rsidRPr="00DF36E2">
          <w:rPr>
            <w:rStyle w:val="Hyperlink"/>
            <w:lang w:val="en"/>
          </w:rPr>
          <w:t>https://www.transit.dot.gov/funding/grants/lowno</w:t>
        </w:r>
      </w:hyperlink>
      <w:r>
        <w:rPr>
          <w:lang w:val="en"/>
        </w:rPr>
        <w:t xml:space="preserve"> </w:t>
      </w:r>
    </w:p>
    <w:bookmarkEnd w:id="0"/>
    <w:bookmarkEnd w:id="1"/>
    <w:p w:rsidRPr="003D2010" w:rsidR="00011D5B" w:rsidP="00B27A75" w:rsidRDefault="00011D5B" w14:paraId="59C770DE" w14:textId="4A717381">
      <w:pPr>
        <w:spacing w:after="0"/>
        <w:rPr>
          <w:rFonts w:cstheme="minorHAnsi"/>
          <w:b/>
          <w:sz w:val="24"/>
          <w:szCs w:val="24"/>
        </w:rPr>
      </w:pPr>
    </w:p>
    <w:p w:rsidR="00011D5B" w:rsidP="00D41E03" w:rsidRDefault="00011D5B" w14:paraId="298C526A" w14:textId="77777777">
      <w:pPr>
        <w:spacing w:after="0"/>
        <w:rPr>
          <w:rFonts w:cstheme="minorHAnsi"/>
          <w:b/>
          <w:sz w:val="24"/>
          <w:szCs w:val="24"/>
          <w:u w:val="single"/>
        </w:rPr>
      </w:pPr>
    </w:p>
    <w:p w:rsidRPr="003D2010" w:rsidR="00D41E03" w:rsidP="00D41E03" w:rsidRDefault="00D41E03" w14:paraId="7EA940B3" w14:textId="41439835">
      <w:pPr>
        <w:spacing w:after="0"/>
        <w:rPr>
          <w:rFonts w:cstheme="minorHAnsi"/>
          <w:b/>
          <w:sz w:val="24"/>
          <w:szCs w:val="24"/>
          <w:u w:val="single"/>
        </w:rPr>
      </w:pPr>
      <w:r w:rsidRPr="003D2010">
        <w:rPr>
          <w:rFonts w:cstheme="minorHAnsi"/>
          <w:b/>
          <w:sz w:val="24"/>
          <w:szCs w:val="24"/>
          <w:u w:val="single"/>
        </w:rPr>
        <w:t>Propane Council of Texas (</w:t>
      </w:r>
      <w:proofErr w:type="spellStart"/>
      <w:r w:rsidRPr="003D2010">
        <w:rPr>
          <w:rFonts w:cstheme="minorHAnsi"/>
          <w:b/>
          <w:sz w:val="24"/>
          <w:szCs w:val="24"/>
          <w:u w:val="single"/>
        </w:rPr>
        <w:t>ProCOT</w:t>
      </w:r>
      <w:proofErr w:type="spellEnd"/>
      <w:r w:rsidRPr="003D2010">
        <w:rPr>
          <w:rFonts w:cstheme="minorHAnsi"/>
          <w:b/>
          <w:sz w:val="24"/>
          <w:szCs w:val="24"/>
          <w:u w:val="single"/>
        </w:rPr>
        <w:t>)</w:t>
      </w:r>
    </w:p>
    <w:p w:rsidRPr="003D2010" w:rsidR="00D41E03" w:rsidP="00D41E03" w:rsidRDefault="00D41E03" w14:paraId="3E24207E" w14:textId="77777777">
      <w:pPr>
        <w:spacing w:after="0"/>
        <w:rPr>
          <w:rFonts w:cstheme="minorHAnsi"/>
          <w:i/>
          <w:sz w:val="24"/>
          <w:szCs w:val="24"/>
        </w:rPr>
      </w:pPr>
      <w:r w:rsidRPr="003D2010">
        <w:rPr>
          <w:rFonts w:cstheme="minorHAnsi"/>
          <w:i/>
          <w:sz w:val="24"/>
          <w:szCs w:val="24"/>
        </w:rPr>
        <w:t>Propane Vehicle Incentives</w:t>
      </w:r>
    </w:p>
    <w:p w:rsidRPr="00D76672" w:rsidR="003D2010" w:rsidP="00D76672" w:rsidRDefault="00D76672" w14:paraId="359CA69A" w14:textId="2B6C69EA">
      <w:r w:rsidRPr="00D76672">
        <w:t xml:space="preserve">Texas is replete with funding opportunities for fleets. The Council has our own grant writer that can assist Texas fleets with finding funding to switch to propane </w:t>
      </w:r>
      <w:proofErr w:type="spellStart"/>
      <w:r w:rsidRPr="00D76672">
        <w:t>autogas</w:t>
      </w:r>
      <w:proofErr w:type="spellEnd"/>
      <w:r w:rsidRPr="00D76672">
        <w:t>.</w:t>
      </w:r>
    </w:p>
    <w:p w:rsidRPr="003D2010" w:rsidR="00D41E03" w:rsidP="00D41E03" w:rsidRDefault="00D41E03" w14:paraId="0199A72F" w14:textId="79715CCA">
      <w:pPr>
        <w:spacing w:after="0"/>
        <w:rPr>
          <w:rFonts w:cstheme="minorHAnsi"/>
          <w:color w:val="000000" w:themeColor="text1"/>
          <w:sz w:val="24"/>
          <w:szCs w:val="24"/>
        </w:rPr>
      </w:pPr>
      <w:r w:rsidRPr="003D2010">
        <w:rPr>
          <w:rFonts w:cstheme="minorHAnsi"/>
          <w:color w:val="000000" w:themeColor="text1"/>
          <w:sz w:val="24"/>
          <w:szCs w:val="24"/>
        </w:rPr>
        <w:t xml:space="preserve">More information: </w:t>
      </w:r>
      <w:hyperlink w:history="1" r:id="rId14">
        <w:r w:rsidRPr="004F2509" w:rsidR="00D76672">
          <w:rPr>
            <w:rStyle w:val="Hyperlink"/>
            <w:rFonts w:cstheme="minorHAnsi"/>
            <w:sz w:val="24"/>
            <w:szCs w:val="24"/>
          </w:rPr>
          <w:t>http://www.pr</w:t>
        </w:r>
        <w:r w:rsidRPr="004F2509" w:rsidR="00D76672">
          <w:rPr>
            <w:rStyle w:val="Hyperlink"/>
            <w:rFonts w:cstheme="minorHAnsi"/>
            <w:sz w:val="24"/>
            <w:szCs w:val="24"/>
          </w:rPr>
          <w:t>o</w:t>
        </w:r>
        <w:r w:rsidRPr="004F2509" w:rsidR="00D76672">
          <w:rPr>
            <w:rStyle w:val="Hyperlink"/>
            <w:rFonts w:cstheme="minorHAnsi"/>
            <w:sz w:val="24"/>
            <w:szCs w:val="24"/>
          </w:rPr>
          <w:t>panecounciloftexas.org/incentives</w:t>
        </w:r>
      </w:hyperlink>
      <w:r w:rsidRPr="003D2010">
        <w:rPr>
          <w:rFonts w:cstheme="minorHAnsi"/>
          <w:color w:val="000000" w:themeColor="text1"/>
          <w:sz w:val="24"/>
          <w:szCs w:val="24"/>
        </w:rPr>
        <w:t xml:space="preserve"> </w:t>
      </w:r>
    </w:p>
    <w:p w:rsidRPr="003D2010" w:rsidR="00D41E03" w:rsidP="00D41E03" w:rsidRDefault="00D41E03" w14:paraId="7EAF6490" w14:textId="77777777">
      <w:pPr>
        <w:spacing w:after="0"/>
        <w:rPr>
          <w:rFonts w:cstheme="minorHAnsi"/>
          <w:b/>
          <w:sz w:val="12"/>
          <w:szCs w:val="24"/>
        </w:rPr>
      </w:pPr>
    </w:p>
    <w:p w:rsidR="009E1BB4" w:rsidP="7409BB56" w:rsidRDefault="009E1BB4" w14:paraId="090627AA" w14:noSpellErr="1" w14:textId="3435705D">
      <w:pPr>
        <w:pStyle w:val="Normal"/>
        <w:spacing w:after="0"/>
        <w:rPr>
          <w:color w:val="0000FF"/>
          <w:sz w:val="24"/>
          <w:szCs w:val="24"/>
          <w:u w:val="single"/>
        </w:rPr>
      </w:pPr>
    </w:p>
    <w:p w:rsidRPr="009E1BB4" w:rsidR="009E1BB4" w:rsidP="009E1BB4" w:rsidRDefault="009E1BB4" w14:paraId="5EF9682C" w14:textId="2EA7490E">
      <w:pPr>
        <w:spacing w:after="0"/>
        <w:rPr>
          <w:b/>
          <w:bCs/>
          <w:sz w:val="24"/>
          <w:szCs w:val="24"/>
          <w:u w:val="single"/>
        </w:rPr>
      </w:pPr>
      <w:r w:rsidRPr="009E1BB4">
        <w:rPr>
          <w:b/>
          <w:bCs/>
          <w:sz w:val="24"/>
          <w:szCs w:val="24"/>
          <w:u w:val="single"/>
        </w:rPr>
        <w:t xml:space="preserve">Houston Galveston Area Council </w:t>
      </w:r>
    </w:p>
    <w:p w:rsidRPr="009E1BB4" w:rsidR="009E1BB4" w:rsidP="009E1BB4" w:rsidRDefault="009E1BB4" w14:paraId="1E7B7E08" w14:textId="029EC5B6">
      <w:pPr>
        <w:spacing w:after="0"/>
        <w:rPr>
          <w:i/>
          <w:iCs/>
          <w:sz w:val="24"/>
          <w:szCs w:val="24"/>
        </w:rPr>
      </w:pPr>
      <w:r w:rsidRPr="009E1BB4">
        <w:rPr>
          <w:i/>
          <w:iCs/>
          <w:sz w:val="24"/>
          <w:szCs w:val="24"/>
        </w:rPr>
        <w:t>Clean Vehicles Program</w:t>
      </w:r>
    </w:p>
    <w:p w:rsidR="009E1BB4" w:rsidP="009E1BB4" w:rsidRDefault="009E1BB4" w14:paraId="736187F5" w14:textId="77777777">
      <w:pPr>
        <w:rPr>
          <w:sz w:val="24"/>
          <w:szCs w:val="24"/>
        </w:rPr>
      </w:pPr>
      <w:r w:rsidRPr="009E1BB4">
        <w:rPr>
          <w:sz w:val="24"/>
          <w:szCs w:val="24"/>
        </w:rPr>
        <w:t>The Clean Vehicles Program is focusing on accelerating the replacement of School Buses. They will soon be taking applications from entities within the Houston-Galveston the non-attainment</w:t>
      </w:r>
      <w:r>
        <w:rPr>
          <w:sz w:val="24"/>
          <w:szCs w:val="24"/>
        </w:rPr>
        <w:t xml:space="preserve"> region. </w:t>
      </w:r>
      <w:bookmarkStart w:name="_GoBack" w:id="2"/>
      <w:bookmarkEnd w:id="2"/>
    </w:p>
    <w:p w:rsidR="009E1BB4" w:rsidP="009E1BB4" w:rsidRDefault="009E1BB4" w14:paraId="6098A9B1" w14:textId="5453A951">
      <w:pPr>
        <w:rPr>
          <w:sz w:val="24"/>
          <w:szCs w:val="24"/>
        </w:rPr>
      </w:pPr>
      <w:r>
        <w:rPr>
          <w:sz w:val="24"/>
          <w:szCs w:val="24"/>
        </w:rPr>
        <w:t xml:space="preserve">In addition, there will be funding available for Alternative Fueling Stations </w:t>
      </w:r>
      <w:proofErr w:type="gramStart"/>
      <w:r>
        <w:rPr>
          <w:sz w:val="24"/>
          <w:szCs w:val="24"/>
        </w:rPr>
        <w:t>in the near future</w:t>
      </w:r>
      <w:proofErr w:type="gramEnd"/>
      <w:r>
        <w:rPr>
          <w:sz w:val="24"/>
          <w:szCs w:val="24"/>
        </w:rPr>
        <w:t>. The program is currently creating measures to ensure compliance with the recently updated Buy America Act.</w:t>
      </w:r>
      <w:r w:rsidRPr="009E1BB4">
        <w:rPr>
          <w:sz w:val="24"/>
          <w:szCs w:val="24"/>
        </w:rPr>
        <w:t xml:space="preserve"> </w:t>
      </w:r>
    </w:p>
    <w:p w:rsidR="009E1BB4" w:rsidP="009E1BB4" w:rsidRDefault="009E1BB4" w14:paraId="39756270" w14:textId="3C7055C0">
      <w:pPr>
        <w:rPr>
          <w:sz w:val="24"/>
          <w:szCs w:val="24"/>
        </w:rPr>
      </w:pPr>
      <w:r>
        <w:rPr>
          <w:sz w:val="24"/>
          <w:szCs w:val="24"/>
        </w:rPr>
        <w:t xml:space="preserve">For more information, please email </w:t>
      </w:r>
      <w:hyperlink w:history="1" r:id="rId16">
        <w:r w:rsidRPr="00DF36E2">
          <w:rPr>
            <w:rStyle w:val="Hyperlink"/>
            <w:sz w:val="24"/>
            <w:szCs w:val="24"/>
          </w:rPr>
          <w:t>CleanVehicles@H-GAC.com</w:t>
        </w:r>
      </w:hyperlink>
    </w:p>
    <w:p w:rsidRPr="009E1BB4" w:rsidR="009E1BB4" w:rsidP="009E1BB4" w:rsidRDefault="009E1BB4" w14:paraId="78531CD9" w14:textId="77777777">
      <w:pPr>
        <w:rPr>
          <w:sz w:val="24"/>
          <w:szCs w:val="24"/>
        </w:rPr>
      </w:pPr>
    </w:p>
    <w:sectPr w:rsidRPr="009E1BB4" w:rsidR="009E1BB4" w:rsidSect="003D2010">
      <w:foot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B28" w:rsidP="007C4104" w:rsidRDefault="00687B28" w14:paraId="0E517039" w14:textId="77777777">
      <w:pPr>
        <w:spacing w:after="0" w:line="240" w:lineRule="auto"/>
      </w:pPr>
      <w:r>
        <w:separator/>
      </w:r>
    </w:p>
  </w:endnote>
  <w:endnote w:type="continuationSeparator" w:id="0">
    <w:p w:rsidR="00687B28" w:rsidP="007C4104" w:rsidRDefault="00687B28" w14:paraId="0732EC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780067"/>
      <w:docPartObj>
        <w:docPartGallery w:val="Page Numbers (Bottom of Page)"/>
        <w:docPartUnique/>
      </w:docPartObj>
    </w:sdtPr>
    <w:sdtEndPr>
      <w:rPr>
        <w:noProof/>
      </w:rPr>
    </w:sdtEndPr>
    <w:sdtContent>
      <w:p w:rsidR="002370F1" w:rsidRDefault="002370F1" w14:paraId="714771B6" w14:textId="76D4F0B8">
        <w:pPr>
          <w:pStyle w:val="Footer"/>
          <w:jc w:val="right"/>
        </w:pPr>
        <w:r>
          <w:fldChar w:fldCharType="begin"/>
        </w:r>
        <w:r>
          <w:instrText xml:space="preserve"> PAGE   \* MERGEFORMAT </w:instrText>
        </w:r>
        <w:r>
          <w:fldChar w:fldCharType="separate"/>
        </w:r>
        <w:r>
          <w:rPr>
            <w:noProof/>
          </w:rPr>
          <w:t>28</w:t>
        </w:r>
        <w:r>
          <w:rPr>
            <w:noProof/>
          </w:rPr>
          <w:fldChar w:fldCharType="end"/>
        </w:r>
      </w:p>
    </w:sdtContent>
  </w:sdt>
  <w:p w:rsidR="002370F1" w:rsidRDefault="002370F1" w14:paraId="5CE237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B28" w:rsidP="007C4104" w:rsidRDefault="00687B28" w14:paraId="01957B38" w14:textId="77777777">
      <w:pPr>
        <w:spacing w:after="0" w:line="240" w:lineRule="auto"/>
      </w:pPr>
      <w:r>
        <w:separator/>
      </w:r>
    </w:p>
  </w:footnote>
  <w:footnote w:type="continuationSeparator" w:id="0">
    <w:p w:rsidR="00687B28" w:rsidP="007C4104" w:rsidRDefault="00687B28" w14:paraId="73A869B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E3C"/>
    <w:multiLevelType w:val="hybridMultilevel"/>
    <w:tmpl w:val="51021E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050F92"/>
    <w:multiLevelType w:val="hybridMultilevel"/>
    <w:tmpl w:val="FAF4E5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F82299"/>
    <w:multiLevelType w:val="multilevel"/>
    <w:tmpl w:val="20E666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A494112"/>
    <w:multiLevelType w:val="multilevel"/>
    <w:tmpl w:val="2D3846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C2C3800"/>
    <w:multiLevelType w:val="hybridMultilevel"/>
    <w:tmpl w:val="4A2874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733015"/>
    <w:multiLevelType w:val="hybridMultilevel"/>
    <w:tmpl w:val="903CE9CC"/>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6" w15:restartNumberingAfterBreak="0">
    <w:nsid w:val="173C0C1B"/>
    <w:multiLevelType w:val="hybridMultilevel"/>
    <w:tmpl w:val="A6E4F7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7A54AF4"/>
    <w:multiLevelType w:val="hybridMultilevel"/>
    <w:tmpl w:val="5F9434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CC161D2"/>
    <w:multiLevelType w:val="hybridMultilevel"/>
    <w:tmpl w:val="DC6829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E62295"/>
    <w:multiLevelType w:val="hybridMultilevel"/>
    <w:tmpl w:val="D9F894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5D35078"/>
    <w:multiLevelType w:val="hybridMultilevel"/>
    <w:tmpl w:val="9A3A49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8DB0ED6"/>
    <w:multiLevelType w:val="hybridMultilevel"/>
    <w:tmpl w:val="A418D0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9085566"/>
    <w:multiLevelType w:val="multilevel"/>
    <w:tmpl w:val="F2E25700"/>
    <w:lvl w:ilvl="0">
      <w:start w:val="1"/>
      <w:numFmt w:val="bullet"/>
      <w:lvlText w:val=""/>
      <w:lvlJc w:val="left"/>
      <w:pPr>
        <w:tabs>
          <w:tab w:val="num" w:pos="210"/>
        </w:tabs>
        <w:ind w:left="210" w:hanging="360"/>
      </w:pPr>
      <w:rPr>
        <w:rFonts w:hint="default" w:ascii="Symbol" w:hAnsi="Symbol"/>
        <w:sz w:val="20"/>
      </w:rPr>
    </w:lvl>
    <w:lvl w:ilvl="1">
      <w:start w:val="1"/>
      <w:numFmt w:val="bullet"/>
      <w:lvlText w:val="o"/>
      <w:lvlJc w:val="left"/>
      <w:pPr>
        <w:tabs>
          <w:tab w:val="num" w:pos="930"/>
        </w:tabs>
        <w:ind w:left="930" w:hanging="360"/>
      </w:pPr>
      <w:rPr>
        <w:rFonts w:hint="default" w:ascii="Courier New" w:hAnsi="Courier New" w:cs="Times New Roman"/>
        <w:sz w:val="20"/>
      </w:rPr>
    </w:lvl>
    <w:lvl w:ilvl="2">
      <w:start w:val="1"/>
      <w:numFmt w:val="bullet"/>
      <w:lvlText w:val=""/>
      <w:lvlJc w:val="left"/>
      <w:pPr>
        <w:tabs>
          <w:tab w:val="num" w:pos="1650"/>
        </w:tabs>
        <w:ind w:left="1650" w:hanging="360"/>
      </w:pPr>
      <w:rPr>
        <w:rFonts w:hint="default" w:ascii="Wingdings" w:hAnsi="Wingdings"/>
        <w:sz w:val="20"/>
      </w:rPr>
    </w:lvl>
    <w:lvl w:ilvl="3">
      <w:start w:val="1"/>
      <w:numFmt w:val="bullet"/>
      <w:lvlText w:val=""/>
      <w:lvlJc w:val="left"/>
      <w:pPr>
        <w:tabs>
          <w:tab w:val="num" w:pos="2370"/>
        </w:tabs>
        <w:ind w:left="2370" w:hanging="360"/>
      </w:pPr>
      <w:rPr>
        <w:rFonts w:hint="default" w:ascii="Wingdings" w:hAnsi="Wingdings"/>
        <w:sz w:val="20"/>
      </w:rPr>
    </w:lvl>
    <w:lvl w:ilvl="4">
      <w:start w:val="1"/>
      <w:numFmt w:val="bullet"/>
      <w:lvlText w:val=""/>
      <w:lvlJc w:val="left"/>
      <w:pPr>
        <w:tabs>
          <w:tab w:val="num" w:pos="3090"/>
        </w:tabs>
        <w:ind w:left="3090" w:hanging="360"/>
      </w:pPr>
      <w:rPr>
        <w:rFonts w:hint="default" w:ascii="Wingdings" w:hAnsi="Wingdings"/>
        <w:sz w:val="20"/>
      </w:rPr>
    </w:lvl>
    <w:lvl w:ilvl="5">
      <w:start w:val="1"/>
      <w:numFmt w:val="bullet"/>
      <w:lvlText w:val=""/>
      <w:lvlJc w:val="left"/>
      <w:pPr>
        <w:tabs>
          <w:tab w:val="num" w:pos="3810"/>
        </w:tabs>
        <w:ind w:left="3810" w:hanging="360"/>
      </w:pPr>
      <w:rPr>
        <w:rFonts w:hint="default" w:ascii="Wingdings" w:hAnsi="Wingdings"/>
        <w:sz w:val="20"/>
      </w:rPr>
    </w:lvl>
    <w:lvl w:ilvl="6">
      <w:start w:val="1"/>
      <w:numFmt w:val="bullet"/>
      <w:lvlText w:val=""/>
      <w:lvlJc w:val="left"/>
      <w:pPr>
        <w:tabs>
          <w:tab w:val="num" w:pos="4530"/>
        </w:tabs>
        <w:ind w:left="4530" w:hanging="360"/>
      </w:pPr>
      <w:rPr>
        <w:rFonts w:hint="default" w:ascii="Wingdings" w:hAnsi="Wingdings"/>
        <w:sz w:val="20"/>
      </w:rPr>
    </w:lvl>
    <w:lvl w:ilvl="7">
      <w:start w:val="1"/>
      <w:numFmt w:val="bullet"/>
      <w:lvlText w:val=""/>
      <w:lvlJc w:val="left"/>
      <w:pPr>
        <w:tabs>
          <w:tab w:val="num" w:pos="5250"/>
        </w:tabs>
        <w:ind w:left="5250" w:hanging="360"/>
      </w:pPr>
      <w:rPr>
        <w:rFonts w:hint="default" w:ascii="Wingdings" w:hAnsi="Wingdings"/>
        <w:sz w:val="20"/>
      </w:rPr>
    </w:lvl>
    <w:lvl w:ilvl="8">
      <w:start w:val="1"/>
      <w:numFmt w:val="bullet"/>
      <w:lvlText w:val=""/>
      <w:lvlJc w:val="left"/>
      <w:pPr>
        <w:tabs>
          <w:tab w:val="num" w:pos="5970"/>
        </w:tabs>
        <w:ind w:left="5970" w:hanging="360"/>
      </w:pPr>
      <w:rPr>
        <w:rFonts w:hint="default" w:ascii="Wingdings" w:hAnsi="Wingdings"/>
        <w:sz w:val="20"/>
      </w:rPr>
    </w:lvl>
  </w:abstractNum>
  <w:abstractNum w:abstractNumId="13" w15:restartNumberingAfterBreak="0">
    <w:nsid w:val="2CBE3847"/>
    <w:multiLevelType w:val="hybridMultilevel"/>
    <w:tmpl w:val="71EC01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DD32860"/>
    <w:multiLevelType w:val="hybridMultilevel"/>
    <w:tmpl w:val="65BC7E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05F6BFD"/>
    <w:multiLevelType w:val="multilevel"/>
    <w:tmpl w:val="1F9E7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40B4DCB"/>
    <w:multiLevelType w:val="hybridMultilevel"/>
    <w:tmpl w:val="4F5E22A0"/>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381B1E92"/>
    <w:multiLevelType w:val="hybridMultilevel"/>
    <w:tmpl w:val="063814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C07086F"/>
    <w:multiLevelType w:val="hybridMultilevel"/>
    <w:tmpl w:val="9B105D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1801B2E"/>
    <w:multiLevelType w:val="hybridMultilevel"/>
    <w:tmpl w:val="B70250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32E7196"/>
    <w:multiLevelType w:val="hybridMultilevel"/>
    <w:tmpl w:val="1B781E46"/>
    <w:lvl w:ilvl="0" w:tplc="9216C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0F2953"/>
    <w:multiLevelType w:val="hybridMultilevel"/>
    <w:tmpl w:val="2A7093BE"/>
    <w:lvl w:ilvl="0" w:tplc="46A0E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457A8"/>
    <w:multiLevelType w:val="hybridMultilevel"/>
    <w:tmpl w:val="35D6C4EA"/>
    <w:lvl w:ilvl="0" w:tplc="04090001">
      <w:start w:val="1"/>
      <w:numFmt w:val="bullet"/>
      <w:lvlText w:val=""/>
      <w:lvlJc w:val="left"/>
      <w:pPr>
        <w:ind w:left="870" w:hanging="360"/>
      </w:pPr>
      <w:rPr>
        <w:rFonts w:hint="default" w:ascii="Symbol" w:hAnsi="Symbol"/>
      </w:rPr>
    </w:lvl>
    <w:lvl w:ilvl="1" w:tplc="04090003" w:tentative="1">
      <w:start w:val="1"/>
      <w:numFmt w:val="bullet"/>
      <w:lvlText w:val="o"/>
      <w:lvlJc w:val="left"/>
      <w:pPr>
        <w:ind w:left="1590" w:hanging="360"/>
      </w:pPr>
      <w:rPr>
        <w:rFonts w:hint="default" w:ascii="Courier New" w:hAnsi="Courier New" w:cs="Courier New"/>
      </w:rPr>
    </w:lvl>
    <w:lvl w:ilvl="2" w:tplc="04090005" w:tentative="1">
      <w:start w:val="1"/>
      <w:numFmt w:val="bullet"/>
      <w:lvlText w:val=""/>
      <w:lvlJc w:val="left"/>
      <w:pPr>
        <w:ind w:left="2310" w:hanging="360"/>
      </w:pPr>
      <w:rPr>
        <w:rFonts w:hint="default" w:ascii="Wingdings" w:hAnsi="Wingdings"/>
      </w:rPr>
    </w:lvl>
    <w:lvl w:ilvl="3" w:tplc="04090001" w:tentative="1">
      <w:start w:val="1"/>
      <w:numFmt w:val="bullet"/>
      <w:lvlText w:val=""/>
      <w:lvlJc w:val="left"/>
      <w:pPr>
        <w:ind w:left="3030" w:hanging="360"/>
      </w:pPr>
      <w:rPr>
        <w:rFonts w:hint="default" w:ascii="Symbol" w:hAnsi="Symbol"/>
      </w:rPr>
    </w:lvl>
    <w:lvl w:ilvl="4" w:tplc="04090003" w:tentative="1">
      <w:start w:val="1"/>
      <w:numFmt w:val="bullet"/>
      <w:lvlText w:val="o"/>
      <w:lvlJc w:val="left"/>
      <w:pPr>
        <w:ind w:left="3750" w:hanging="360"/>
      </w:pPr>
      <w:rPr>
        <w:rFonts w:hint="default" w:ascii="Courier New" w:hAnsi="Courier New" w:cs="Courier New"/>
      </w:rPr>
    </w:lvl>
    <w:lvl w:ilvl="5" w:tplc="04090005" w:tentative="1">
      <w:start w:val="1"/>
      <w:numFmt w:val="bullet"/>
      <w:lvlText w:val=""/>
      <w:lvlJc w:val="left"/>
      <w:pPr>
        <w:ind w:left="4470" w:hanging="360"/>
      </w:pPr>
      <w:rPr>
        <w:rFonts w:hint="default" w:ascii="Wingdings" w:hAnsi="Wingdings"/>
      </w:rPr>
    </w:lvl>
    <w:lvl w:ilvl="6" w:tplc="04090001" w:tentative="1">
      <w:start w:val="1"/>
      <w:numFmt w:val="bullet"/>
      <w:lvlText w:val=""/>
      <w:lvlJc w:val="left"/>
      <w:pPr>
        <w:ind w:left="5190" w:hanging="360"/>
      </w:pPr>
      <w:rPr>
        <w:rFonts w:hint="default" w:ascii="Symbol" w:hAnsi="Symbol"/>
      </w:rPr>
    </w:lvl>
    <w:lvl w:ilvl="7" w:tplc="04090003" w:tentative="1">
      <w:start w:val="1"/>
      <w:numFmt w:val="bullet"/>
      <w:lvlText w:val="o"/>
      <w:lvlJc w:val="left"/>
      <w:pPr>
        <w:ind w:left="5910" w:hanging="360"/>
      </w:pPr>
      <w:rPr>
        <w:rFonts w:hint="default" w:ascii="Courier New" w:hAnsi="Courier New" w:cs="Courier New"/>
      </w:rPr>
    </w:lvl>
    <w:lvl w:ilvl="8" w:tplc="04090005" w:tentative="1">
      <w:start w:val="1"/>
      <w:numFmt w:val="bullet"/>
      <w:lvlText w:val=""/>
      <w:lvlJc w:val="left"/>
      <w:pPr>
        <w:ind w:left="6630" w:hanging="360"/>
      </w:pPr>
      <w:rPr>
        <w:rFonts w:hint="default" w:ascii="Wingdings" w:hAnsi="Wingdings"/>
      </w:rPr>
    </w:lvl>
  </w:abstractNum>
  <w:abstractNum w:abstractNumId="23" w15:restartNumberingAfterBreak="0">
    <w:nsid w:val="510E4275"/>
    <w:multiLevelType w:val="multilevel"/>
    <w:tmpl w:val="A18AD9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16D09B9"/>
    <w:multiLevelType w:val="hybridMultilevel"/>
    <w:tmpl w:val="596C20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20F562F"/>
    <w:multiLevelType w:val="multilevel"/>
    <w:tmpl w:val="001EC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4CB3100"/>
    <w:multiLevelType w:val="multilevel"/>
    <w:tmpl w:val="F50A1A4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8063844"/>
    <w:multiLevelType w:val="multilevel"/>
    <w:tmpl w:val="9092C3C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8" w15:restartNumberingAfterBreak="0">
    <w:nsid w:val="59710E3F"/>
    <w:multiLevelType w:val="hybridMultilevel"/>
    <w:tmpl w:val="CE24F4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A1F16FB"/>
    <w:multiLevelType w:val="hybridMultilevel"/>
    <w:tmpl w:val="AA7844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AA36B97"/>
    <w:multiLevelType w:val="hybridMultilevel"/>
    <w:tmpl w:val="D814024C"/>
    <w:lvl w:ilvl="0" w:tplc="2F040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01DBD"/>
    <w:multiLevelType w:val="hybridMultilevel"/>
    <w:tmpl w:val="3710D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B713C7A"/>
    <w:multiLevelType w:val="hybridMultilevel"/>
    <w:tmpl w:val="E458B5DA"/>
    <w:lvl w:ilvl="0" w:tplc="09FA1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643B51"/>
    <w:multiLevelType w:val="hybridMultilevel"/>
    <w:tmpl w:val="7C0689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CBD7C8C"/>
    <w:multiLevelType w:val="hybridMultilevel"/>
    <w:tmpl w:val="D1322BF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5F1B4AE4"/>
    <w:multiLevelType w:val="multilevel"/>
    <w:tmpl w:val="C082CC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0C40CEA"/>
    <w:multiLevelType w:val="multilevel"/>
    <w:tmpl w:val="606A1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44159D2"/>
    <w:multiLevelType w:val="hybridMultilevel"/>
    <w:tmpl w:val="16EA63F2"/>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38" w15:restartNumberingAfterBreak="0">
    <w:nsid w:val="67CA7D87"/>
    <w:multiLevelType w:val="hybridMultilevel"/>
    <w:tmpl w:val="1D50E484"/>
    <w:lvl w:ilvl="0" w:tplc="1206E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6D5DE1"/>
    <w:multiLevelType w:val="multilevel"/>
    <w:tmpl w:val="A5AC34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8CA5BB2"/>
    <w:multiLevelType w:val="multilevel"/>
    <w:tmpl w:val="1BB8BFD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9D3051F"/>
    <w:multiLevelType w:val="hybridMultilevel"/>
    <w:tmpl w:val="1D00D044"/>
    <w:lvl w:ilvl="0" w:tplc="7ADA6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603815"/>
    <w:multiLevelType w:val="hybridMultilevel"/>
    <w:tmpl w:val="F2D20D4C"/>
    <w:lvl w:ilvl="0" w:tplc="52EED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DC2D07"/>
    <w:multiLevelType w:val="hybridMultilevel"/>
    <w:tmpl w:val="1AFA71E8"/>
    <w:lvl w:ilvl="0" w:tplc="6D246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949A7"/>
    <w:multiLevelType w:val="hybridMultilevel"/>
    <w:tmpl w:val="8110E9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E0C5731"/>
    <w:multiLevelType w:val="hybridMultilevel"/>
    <w:tmpl w:val="5D0E5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F035D42"/>
    <w:multiLevelType w:val="multilevel"/>
    <w:tmpl w:val="FA8A42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abstractNumId w:val="5"/>
  </w:num>
  <w:num w:numId="2">
    <w:abstractNumId w:val="2"/>
  </w:num>
  <w:num w:numId="3">
    <w:abstractNumId w:val="34"/>
  </w:num>
  <w:num w:numId="4">
    <w:abstractNumId w:val="18"/>
  </w:num>
  <w:num w:numId="5">
    <w:abstractNumId w:val="16"/>
  </w:num>
  <w:num w:numId="6">
    <w:abstractNumId w:val="3"/>
  </w:num>
  <w:num w:numId="7">
    <w:abstractNumId w:val="14"/>
  </w:num>
  <w:num w:numId="8">
    <w:abstractNumId w:val="24"/>
  </w:num>
  <w:num w:numId="9">
    <w:abstractNumId w:val="22"/>
  </w:num>
  <w:num w:numId="10">
    <w:abstractNumId w:val="28"/>
  </w:num>
  <w:num w:numId="11">
    <w:abstractNumId w:val="46"/>
  </w:num>
  <w:num w:numId="12">
    <w:abstractNumId w:val="38"/>
  </w:num>
  <w:num w:numId="13">
    <w:abstractNumId w:val="30"/>
  </w:num>
  <w:num w:numId="14">
    <w:abstractNumId w:val="0"/>
  </w:num>
  <w:num w:numId="15">
    <w:abstractNumId w:val="6"/>
  </w:num>
  <w:num w:numId="16">
    <w:abstractNumId w:val="8"/>
  </w:num>
  <w:num w:numId="17">
    <w:abstractNumId w:val="37"/>
  </w:num>
  <w:num w:numId="18">
    <w:abstractNumId w:val="12"/>
  </w:num>
  <w:num w:numId="19">
    <w:abstractNumId w:val="44"/>
  </w:num>
  <w:num w:numId="20">
    <w:abstractNumId w:val="9"/>
  </w:num>
  <w:num w:numId="21">
    <w:abstractNumId w:val="11"/>
  </w:num>
  <w:num w:numId="22">
    <w:abstractNumId w:val="26"/>
  </w:num>
  <w:num w:numId="23">
    <w:abstractNumId w:val="40"/>
  </w:num>
  <w:num w:numId="24">
    <w:abstractNumId w:val="35"/>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7"/>
  </w:num>
  <w:num w:numId="28">
    <w:abstractNumId w:val="21"/>
  </w:num>
  <w:num w:numId="29">
    <w:abstractNumId w:val="13"/>
  </w:num>
  <w:num w:numId="30">
    <w:abstractNumId w:val="1"/>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9"/>
  </w:num>
  <w:num w:numId="34">
    <w:abstractNumId w:val="17"/>
  </w:num>
  <w:num w:numId="35">
    <w:abstractNumId w:val="45"/>
  </w:num>
  <w:num w:numId="36">
    <w:abstractNumId w:val="31"/>
  </w:num>
  <w:num w:numId="37">
    <w:abstractNumId w:val="4"/>
  </w:num>
  <w:num w:numId="38">
    <w:abstractNumId w:val="23"/>
  </w:num>
  <w:num w:numId="39">
    <w:abstractNumId w:val="20"/>
  </w:num>
  <w:num w:numId="40">
    <w:abstractNumId w:val="32"/>
  </w:num>
  <w:num w:numId="41">
    <w:abstractNumId w:val="41"/>
  </w:num>
  <w:num w:numId="42">
    <w:abstractNumId w:val="42"/>
  </w:num>
  <w:num w:numId="43">
    <w:abstractNumId w:val="43"/>
  </w:num>
  <w:num w:numId="44">
    <w:abstractNumId w:val="36"/>
  </w:num>
  <w:num w:numId="45">
    <w:abstractNumId w:val="10"/>
  </w:num>
  <w:num w:numId="46">
    <w:abstractNumId w:val="25"/>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ysTAxMzU1NzAzNDdT0lEKTi0uzszPAykwqgUADIzQJywAAAA="/>
  </w:docVars>
  <w:rsids>
    <w:rsidRoot w:val="001901FA"/>
    <w:rsid w:val="0000103E"/>
    <w:rsid w:val="00001465"/>
    <w:rsid w:val="000024CC"/>
    <w:rsid w:val="00003446"/>
    <w:rsid w:val="0000550F"/>
    <w:rsid w:val="00006F5A"/>
    <w:rsid w:val="0000709B"/>
    <w:rsid w:val="000109E8"/>
    <w:rsid w:val="0001184F"/>
    <w:rsid w:val="00011D5B"/>
    <w:rsid w:val="00013895"/>
    <w:rsid w:val="000149C0"/>
    <w:rsid w:val="00015869"/>
    <w:rsid w:val="00015879"/>
    <w:rsid w:val="00020134"/>
    <w:rsid w:val="0002054B"/>
    <w:rsid w:val="000212CF"/>
    <w:rsid w:val="00022AE9"/>
    <w:rsid w:val="00023D76"/>
    <w:rsid w:val="00023EB5"/>
    <w:rsid w:val="00024865"/>
    <w:rsid w:val="00025C51"/>
    <w:rsid w:val="00027131"/>
    <w:rsid w:val="0002738B"/>
    <w:rsid w:val="000305BD"/>
    <w:rsid w:val="00031138"/>
    <w:rsid w:val="0003151E"/>
    <w:rsid w:val="00033450"/>
    <w:rsid w:val="0003571A"/>
    <w:rsid w:val="00035FC2"/>
    <w:rsid w:val="00036BD6"/>
    <w:rsid w:val="00037871"/>
    <w:rsid w:val="00037D55"/>
    <w:rsid w:val="00041E33"/>
    <w:rsid w:val="0004301F"/>
    <w:rsid w:val="000457BF"/>
    <w:rsid w:val="00045B07"/>
    <w:rsid w:val="000462ED"/>
    <w:rsid w:val="000508E5"/>
    <w:rsid w:val="00050B5F"/>
    <w:rsid w:val="000517D4"/>
    <w:rsid w:val="00052A7E"/>
    <w:rsid w:val="00053248"/>
    <w:rsid w:val="00053D46"/>
    <w:rsid w:val="0005498C"/>
    <w:rsid w:val="00054C1B"/>
    <w:rsid w:val="00057984"/>
    <w:rsid w:val="0006158B"/>
    <w:rsid w:val="000636EC"/>
    <w:rsid w:val="000641CB"/>
    <w:rsid w:val="0006430B"/>
    <w:rsid w:val="00064C54"/>
    <w:rsid w:val="00065B4C"/>
    <w:rsid w:val="00065F1D"/>
    <w:rsid w:val="0006604B"/>
    <w:rsid w:val="00070201"/>
    <w:rsid w:val="00071268"/>
    <w:rsid w:val="000723EC"/>
    <w:rsid w:val="0007385E"/>
    <w:rsid w:val="000749F2"/>
    <w:rsid w:val="0007787D"/>
    <w:rsid w:val="00080429"/>
    <w:rsid w:val="0008298D"/>
    <w:rsid w:val="00084474"/>
    <w:rsid w:val="00086202"/>
    <w:rsid w:val="000904FC"/>
    <w:rsid w:val="00091912"/>
    <w:rsid w:val="0009236A"/>
    <w:rsid w:val="00092BE2"/>
    <w:rsid w:val="00094544"/>
    <w:rsid w:val="00096638"/>
    <w:rsid w:val="000A2D75"/>
    <w:rsid w:val="000A33F9"/>
    <w:rsid w:val="000A33FA"/>
    <w:rsid w:val="000A357C"/>
    <w:rsid w:val="000A759B"/>
    <w:rsid w:val="000A7961"/>
    <w:rsid w:val="000B0509"/>
    <w:rsid w:val="000B29F6"/>
    <w:rsid w:val="000B2CD8"/>
    <w:rsid w:val="000B4554"/>
    <w:rsid w:val="000B49EF"/>
    <w:rsid w:val="000B4DD7"/>
    <w:rsid w:val="000B61EC"/>
    <w:rsid w:val="000B6678"/>
    <w:rsid w:val="000C06EC"/>
    <w:rsid w:val="000C0D24"/>
    <w:rsid w:val="000C3907"/>
    <w:rsid w:val="000C3A8E"/>
    <w:rsid w:val="000C4233"/>
    <w:rsid w:val="000C4ACE"/>
    <w:rsid w:val="000C65B6"/>
    <w:rsid w:val="000D02CA"/>
    <w:rsid w:val="000D17BA"/>
    <w:rsid w:val="000D3063"/>
    <w:rsid w:val="000D3127"/>
    <w:rsid w:val="000D3C56"/>
    <w:rsid w:val="000E0540"/>
    <w:rsid w:val="000E1286"/>
    <w:rsid w:val="000E169E"/>
    <w:rsid w:val="000E1940"/>
    <w:rsid w:val="000E1D81"/>
    <w:rsid w:val="000E2106"/>
    <w:rsid w:val="000E274D"/>
    <w:rsid w:val="000E4991"/>
    <w:rsid w:val="000E4D65"/>
    <w:rsid w:val="000E55DC"/>
    <w:rsid w:val="000E5CEE"/>
    <w:rsid w:val="000F03EF"/>
    <w:rsid w:val="000F190E"/>
    <w:rsid w:val="000F471F"/>
    <w:rsid w:val="000F4CEE"/>
    <w:rsid w:val="000F4ECF"/>
    <w:rsid w:val="000F742D"/>
    <w:rsid w:val="000F74BC"/>
    <w:rsid w:val="000F7879"/>
    <w:rsid w:val="00101738"/>
    <w:rsid w:val="00101AED"/>
    <w:rsid w:val="001020E4"/>
    <w:rsid w:val="00102142"/>
    <w:rsid w:val="00105182"/>
    <w:rsid w:val="001117EC"/>
    <w:rsid w:val="00111F90"/>
    <w:rsid w:val="00112E8A"/>
    <w:rsid w:val="00113344"/>
    <w:rsid w:val="00114167"/>
    <w:rsid w:val="001149B6"/>
    <w:rsid w:val="00115344"/>
    <w:rsid w:val="00115E8C"/>
    <w:rsid w:val="001176CD"/>
    <w:rsid w:val="00120092"/>
    <w:rsid w:val="0012118A"/>
    <w:rsid w:val="00121399"/>
    <w:rsid w:val="001217CE"/>
    <w:rsid w:val="001219AD"/>
    <w:rsid w:val="00122270"/>
    <w:rsid w:val="00125318"/>
    <w:rsid w:val="00125F12"/>
    <w:rsid w:val="00126843"/>
    <w:rsid w:val="00127F87"/>
    <w:rsid w:val="001305C2"/>
    <w:rsid w:val="00132652"/>
    <w:rsid w:val="00132A54"/>
    <w:rsid w:val="00133697"/>
    <w:rsid w:val="00134F15"/>
    <w:rsid w:val="001351B5"/>
    <w:rsid w:val="00135DCA"/>
    <w:rsid w:val="00136BC1"/>
    <w:rsid w:val="001408E5"/>
    <w:rsid w:val="001420D1"/>
    <w:rsid w:val="00143C39"/>
    <w:rsid w:val="0014487E"/>
    <w:rsid w:val="00144DBB"/>
    <w:rsid w:val="00145767"/>
    <w:rsid w:val="00146613"/>
    <w:rsid w:val="001470BC"/>
    <w:rsid w:val="00147326"/>
    <w:rsid w:val="00147373"/>
    <w:rsid w:val="00147AC3"/>
    <w:rsid w:val="001508E6"/>
    <w:rsid w:val="00150A2C"/>
    <w:rsid w:val="00150E7F"/>
    <w:rsid w:val="00152855"/>
    <w:rsid w:val="00152866"/>
    <w:rsid w:val="001543C3"/>
    <w:rsid w:val="00154401"/>
    <w:rsid w:val="00155A70"/>
    <w:rsid w:val="00155DD0"/>
    <w:rsid w:val="001570FD"/>
    <w:rsid w:val="00157100"/>
    <w:rsid w:val="00157701"/>
    <w:rsid w:val="00160F4C"/>
    <w:rsid w:val="00164315"/>
    <w:rsid w:val="00164755"/>
    <w:rsid w:val="00165031"/>
    <w:rsid w:val="00165F79"/>
    <w:rsid w:val="001671BE"/>
    <w:rsid w:val="00167311"/>
    <w:rsid w:val="00170A1F"/>
    <w:rsid w:val="0017239D"/>
    <w:rsid w:val="00172EB8"/>
    <w:rsid w:val="00176B42"/>
    <w:rsid w:val="00177FB9"/>
    <w:rsid w:val="00183891"/>
    <w:rsid w:val="00183B86"/>
    <w:rsid w:val="00183BD2"/>
    <w:rsid w:val="001844AA"/>
    <w:rsid w:val="00184739"/>
    <w:rsid w:val="0018480D"/>
    <w:rsid w:val="00185874"/>
    <w:rsid w:val="00187040"/>
    <w:rsid w:val="001900E8"/>
    <w:rsid w:val="001901FA"/>
    <w:rsid w:val="00190560"/>
    <w:rsid w:val="001918BD"/>
    <w:rsid w:val="00192317"/>
    <w:rsid w:val="0019278E"/>
    <w:rsid w:val="00192CB1"/>
    <w:rsid w:val="00193AC4"/>
    <w:rsid w:val="00194673"/>
    <w:rsid w:val="00194EF9"/>
    <w:rsid w:val="00195298"/>
    <w:rsid w:val="00195A2C"/>
    <w:rsid w:val="0019740F"/>
    <w:rsid w:val="001A00CA"/>
    <w:rsid w:val="001A0D21"/>
    <w:rsid w:val="001A1F42"/>
    <w:rsid w:val="001A2ECB"/>
    <w:rsid w:val="001A5DDC"/>
    <w:rsid w:val="001A5E15"/>
    <w:rsid w:val="001A753C"/>
    <w:rsid w:val="001B2A5B"/>
    <w:rsid w:val="001B301C"/>
    <w:rsid w:val="001C1019"/>
    <w:rsid w:val="001C2DCE"/>
    <w:rsid w:val="001C32CB"/>
    <w:rsid w:val="001C37CB"/>
    <w:rsid w:val="001C48A0"/>
    <w:rsid w:val="001C622C"/>
    <w:rsid w:val="001C7FF1"/>
    <w:rsid w:val="001D06D6"/>
    <w:rsid w:val="001D34DB"/>
    <w:rsid w:val="001D3585"/>
    <w:rsid w:val="001D36D3"/>
    <w:rsid w:val="001D3B2A"/>
    <w:rsid w:val="001D51C0"/>
    <w:rsid w:val="001D5228"/>
    <w:rsid w:val="001D59E8"/>
    <w:rsid w:val="001D6DF7"/>
    <w:rsid w:val="001D7FD6"/>
    <w:rsid w:val="001E0934"/>
    <w:rsid w:val="001E10C7"/>
    <w:rsid w:val="001E122F"/>
    <w:rsid w:val="001E19BE"/>
    <w:rsid w:val="001E1BAF"/>
    <w:rsid w:val="001E1DC1"/>
    <w:rsid w:val="001E1DF4"/>
    <w:rsid w:val="001E323C"/>
    <w:rsid w:val="001E3A36"/>
    <w:rsid w:val="001E4CF4"/>
    <w:rsid w:val="001E4F29"/>
    <w:rsid w:val="001E568E"/>
    <w:rsid w:val="001E5875"/>
    <w:rsid w:val="001E5BB0"/>
    <w:rsid w:val="001E6306"/>
    <w:rsid w:val="001E795C"/>
    <w:rsid w:val="001E7AD8"/>
    <w:rsid w:val="001F2688"/>
    <w:rsid w:val="001F35F1"/>
    <w:rsid w:val="001F4346"/>
    <w:rsid w:val="001F46F9"/>
    <w:rsid w:val="001F65A9"/>
    <w:rsid w:val="0020036E"/>
    <w:rsid w:val="00202635"/>
    <w:rsid w:val="00203821"/>
    <w:rsid w:val="00203AC6"/>
    <w:rsid w:val="00203CBD"/>
    <w:rsid w:val="00205554"/>
    <w:rsid w:val="00207824"/>
    <w:rsid w:val="00207BAB"/>
    <w:rsid w:val="002103EA"/>
    <w:rsid w:val="00210505"/>
    <w:rsid w:val="0021055B"/>
    <w:rsid w:val="00213986"/>
    <w:rsid w:val="00213E51"/>
    <w:rsid w:val="00213EA6"/>
    <w:rsid w:val="00214263"/>
    <w:rsid w:val="00214DA6"/>
    <w:rsid w:val="00216485"/>
    <w:rsid w:val="00220F30"/>
    <w:rsid w:val="002215D7"/>
    <w:rsid w:val="00221D78"/>
    <w:rsid w:val="00222A73"/>
    <w:rsid w:val="00224CF2"/>
    <w:rsid w:val="002253E9"/>
    <w:rsid w:val="00225BFF"/>
    <w:rsid w:val="00225E21"/>
    <w:rsid w:val="00226370"/>
    <w:rsid w:val="00226C6C"/>
    <w:rsid w:val="0022750C"/>
    <w:rsid w:val="00227CBC"/>
    <w:rsid w:val="00230B55"/>
    <w:rsid w:val="0023127D"/>
    <w:rsid w:val="00231AF9"/>
    <w:rsid w:val="00231B4F"/>
    <w:rsid w:val="0023263A"/>
    <w:rsid w:val="00232B36"/>
    <w:rsid w:val="00232F36"/>
    <w:rsid w:val="002334BF"/>
    <w:rsid w:val="00234F06"/>
    <w:rsid w:val="00235CE0"/>
    <w:rsid w:val="00236AF1"/>
    <w:rsid w:val="002370F1"/>
    <w:rsid w:val="00237BB3"/>
    <w:rsid w:val="00241597"/>
    <w:rsid w:val="00241987"/>
    <w:rsid w:val="00241CFE"/>
    <w:rsid w:val="0024225A"/>
    <w:rsid w:val="00243485"/>
    <w:rsid w:val="00244079"/>
    <w:rsid w:val="00244683"/>
    <w:rsid w:val="00244D87"/>
    <w:rsid w:val="00250011"/>
    <w:rsid w:val="002512C0"/>
    <w:rsid w:val="00251788"/>
    <w:rsid w:val="00251F67"/>
    <w:rsid w:val="00252594"/>
    <w:rsid w:val="0025273C"/>
    <w:rsid w:val="00253C32"/>
    <w:rsid w:val="00255247"/>
    <w:rsid w:val="00256532"/>
    <w:rsid w:val="0025773D"/>
    <w:rsid w:val="0026083B"/>
    <w:rsid w:val="002611AB"/>
    <w:rsid w:val="0026425F"/>
    <w:rsid w:val="00264628"/>
    <w:rsid w:val="00264B62"/>
    <w:rsid w:val="002714D4"/>
    <w:rsid w:val="0027262F"/>
    <w:rsid w:val="002732ED"/>
    <w:rsid w:val="00273705"/>
    <w:rsid w:val="0027418C"/>
    <w:rsid w:val="00275D21"/>
    <w:rsid w:val="002760D9"/>
    <w:rsid w:val="002778CA"/>
    <w:rsid w:val="00277F88"/>
    <w:rsid w:val="002802BC"/>
    <w:rsid w:val="00280383"/>
    <w:rsid w:val="002806F5"/>
    <w:rsid w:val="00281E9B"/>
    <w:rsid w:val="0028257B"/>
    <w:rsid w:val="00282767"/>
    <w:rsid w:val="00282DE4"/>
    <w:rsid w:val="0028335F"/>
    <w:rsid w:val="00284365"/>
    <w:rsid w:val="00284786"/>
    <w:rsid w:val="0028685A"/>
    <w:rsid w:val="00287297"/>
    <w:rsid w:val="00291E21"/>
    <w:rsid w:val="002943E7"/>
    <w:rsid w:val="002946AE"/>
    <w:rsid w:val="00294B24"/>
    <w:rsid w:val="00294ECD"/>
    <w:rsid w:val="0029593A"/>
    <w:rsid w:val="00296675"/>
    <w:rsid w:val="00296E1A"/>
    <w:rsid w:val="00297153"/>
    <w:rsid w:val="002A39B6"/>
    <w:rsid w:val="002A689B"/>
    <w:rsid w:val="002A6AE7"/>
    <w:rsid w:val="002A7599"/>
    <w:rsid w:val="002B2304"/>
    <w:rsid w:val="002B2532"/>
    <w:rsid w:val="002B39B5"/>
    <w:rsid w:val="002B3BEF"/>
    <w:rsid w:val="002B463B"/>
    <w:rsid w:val="002B5017"/>
    <w:rsid w:val="002B52FA"/>
    <w:rsid w:val="002B6BCD"/>
    <w:rsid w:val="002B7730"/>
    <w:rsid w:val="002C1B00"/>
    <w:rsid w:val="002C265B"/>
    <w:rsid w:val="002C2BB4"/>
    <w:rsid w:val="002C4450"/>
    <w:rsid w:val="002C49B7"/>
    <w:rsid w:val="002C54F0"/>
    <w:rsid w:val="002C5B45"/>
    <w:rsid w:val="002C6A41"/>
    <w:rsid w:val="002C7A33"/>
    <w:rsid w:val="002C7B8A"/>
    <w:rsid w:val="002D1EEA"/>
    <w:rsid w:val="002D1F56"/>
    <w:rsid w:val="002D3A57"/>
    <w:rsid w:val="002D3E78"/>
    <w:rsid w:val="002D6B43"/>
    <w:rsid w:val="002D73CC"/>
    <w:rsid w:val="002D7A3B"/>
    <w:rsid w:val="002D7B67"/>
    <w:rsid w:val="002E29DD"/>
    <w:rsid w:val="002E3322"/>
    <w:rsid w:val="002E38F8"/>
    <w:rsid w:val="002E4E1A"/>
    <w:rsid w:val="002E5F7A"/>
    <w:rsid w:val="002E6346"/>
    <w:rsid w:val="002E67AC"/>
    <w:rsid w:val="002E7B7F"/>
    <w:rsid w:val="002E7F77"/>
    <w:rsid w:val="002F000F"/>
    <w:rsid w:val="002F01D0"/>
    <w:rsid w:val="002F15F6"/>
    <w:rsid w:val="002F282F"/>
    <w:rsid w:val="002F2A4C"/>
    <w:rsid w:val="002F2E8F"/>
    <w:rsid w:val="002F3D7B"/>
    <w:rsid w:val="002F5850"/>
    <w:rsid w:val="002F58EC"/>
    <w:rsid w:val="002F66C0"/>
    <w:rsid w:val="00300E1F"/>
    <w:rsid w:val="00302106"/>
    <w:rsid w:val="00305A70"/>
    <w:rsid w:val="00305E9F"/>
    <w:rsid w:val="00307E48"/>
    <w:rsid w:val="00310C66"/>
    <w:rsid w:val="00312FB3"/>
    <w:rsid w:val="00314374"/>
    <w:rsid w:val="0031454A"/>
    <w:rsid w:val="003152E9"/>
    <w:rsid w:val="00320CCF"/>
    <w:rsid w:val="003211C4"/>
    <w:rsid w:val="00322062"/>
    <w:rsid w:val="0032309E"/>
    <w:rsid w:val="003237F7"/>
    <w:rsid w:val="00323B05"/>
    <w:rsid w:val="003242A2"/>
    <w:rsid w:val="00324930"/>
    <w:rsid w:val="00324D26"/>
    <w:rsid w:val="00325D60"/>
    <w:rsid w:val="003261CE"/>
    <w:rsid w:val="0033115A"/>
    <w:rsid w:val="00331B16"/>
    <w:rsid w:val="00332C7D"/>
    <w:rsid w:val="00333A00"/>
    <w:rsid w:val="003348DC"/>
    <w:rsid w:val="00334B58"/>
    <w:rsid w:val="00337A45"/>
    <w:rsid w:val="003404D9"/>
    <w:rsid w:val="00342A90"/>
    <w:rsid w:val="00343084"/>
    <w:rsid w:val="00343FD2"/>
    <w:rsid w:val="00345648"/>
    <w:rsid w:val="00345C4D"/>
    <w:rsid w:val="003466B6"/>
    <w:rsid w:val="0034693E"/>
    <w:rsid w:val="0035179F"/>
    <w:rsid w:val="003547EA"/>
    <w:rsid w:val="00354C91"/>
    <w:rsid w:val="003551AA"/>
    <w:rsid w:val="00355ACF"/>
    <w:rsid w:val="00355BDB"/>
    <w:rsid w:val="0035643A"/>
    <w:rsid w:val="003566DE"/>
    <w:rsid w:val="00361C35"/>
    <w:rsid w:val="00361E76"/>
    <w:rsid w:val="003644CF"/>
    <w:rsid w:val="00364BA2"/>
    <w:rsid w:val="00367462"/>
    <w:rsid w:val="00367B64"/>
    <w:rsid w:val="003711F0"/>
    <w:rsid w:val="00372641"/>
    <w:rsid w:val="00372750"/>
    <w:rsid w:val="003735F5"/>
    <w:rsid w:val="00373B41"/>
    <w:rsid w:val="00373EF3"/>
    <w:rsid w:val="003746FD"/>
    <w:rsid w:val="00374EDF"/>
    <w:rsid w:val="003750AE"/>
    <w:rsid w:val="003757FF"/>
    <w:rsid w:val="0038139A"/>
    <w:rsid w:val="00381C99"/>
    <w:rsid w:val="00382160"/>
    <w:rsid w:val="003826FB"/>
    <w:rsid w:val="003831D7"/>
    <w:rsid w:val="003832B2"/>
    <w:rsid w:val="00383BDF"/>
    <w:rsid w:val="00385686"/>
    <w:rsid w:val="00385B77"/>
    <w:rsid w:val="00385F19"/>
    <w:rsid w:val="00386623"/>
    <w:rsid w:val="00386D03"/>
    <w:rsid w:val="0039226B"/>
    <w:rsid w:val="00392627"/>
    <w:rsid w:val="0039267F"/>
    <w:rsid w:val="00394132"/>
    <w:rsid w:val="00395A1F"/>
    <w:rsid w:val="00395B4E"/>
    <w:rsid w:val="003970A5"/>
    <w:rsid w:val="003972B1"/>
    <w:rsid w:val="003A03A1"/>
    <w:rsid w:val="003A09E1"/>
    <w:rsid w:val="003A0BD2"/>
    <w:rsid w:val="003A124B"/>
    <w:rsid w:val="003A185C"/>
    <w:rsid w:val="003A186A"/>
    <w:rsid w:val="003A27AA"/>
    <w:rsid w:val="003A2D43"/>
    <w:rsid w:val="003A31A9"/>
    <w:rsid w:val="003A387E"/>
    <w:rsid w:val="003A595D"/>
    <w:rsid w:val="003A6887"/>
    <w:rsid w:val="003A7431"/>
    <w:rsid w:val="003A7711"/>
    <w:rsid w:val="003A7B1D"/>
    <w:rsid w:val="003B0378"/>
    <w:rsid w:val="003B13D7"/>
    <w:rsid w:val="003B14E1"/>
    <w:rsid w:val="003B1568"/>
    <w:rsid w:val="003B3871"/>
    <w:rsid w:val="003B4E75"/>
    <w:rsid w:val="003B4FE8"/>
    <w:rsid w:val="003B5989"/>
    <w:rsid w:val="003B59B2"/>
    <w:rsid w:val="003B635C"/>
    <w:rsid w:val="003B6D71"/>
    <w:rsid w:val="003B77E1"/>
    <w:rsid w:val="003C27E0"/>
    <w:rsid w:val="003C29F0"/>
    <w:rsid w:val="003C3EAC"/>
    <w:rsid w:val="003C4579"/>
    <w:rsid w:val="003C47A9"/>
    <w:rsid w:val="003C6108"/>
    <w:rsid w:val="003C65FF"/>
    <w:rsid w:val="003C7E18"/>
    <w:rsid w:val="003D06B9"/>
    <w:rsid w:val="003D06F5"/>
    <w:rsid w:val="003D10D1"/>
    <w:rsid w:val="003D2010"/>
    <w:rsid w:val="003D26E1"/>
    <w:rsid w:val="003D2F7C"/>
    <w:rsid w:val="003D3D3B"/>
    <w:rsid w:val="003D3D7C"/>
    <w:rsid w:val="003D62B0"/>
    <w:rsid w:val="003D63BD"/>
    <w:rsid w:val="003D6D89"/>
    <w:rsid w:val="003E0335"/>
    <w:rsid w:val="003E1E3B"/>
    <w:rsid w:val="003E28A3"/>
    <w:rsid w:val="003E317B"/>
    <w:rsid w:val="003E36E4"/>
    <w:rsid w:val="003E4F72"/>
    <w:rsid w:val="003E5336"/>
    <w:rsid w:val="003E5F0C"/>
    <w:rsid w:val="003F244F"/>
    <w:rsid w:val="003F2CE7"/>
    <w:rsid w:val="003F357C"/>
    <w:rsid w:val="003F3CFB"/>
    <w:rsid w:val="003F4DC7"/>
    <w:rsid w:val="003F74B6"/>
    <w:rsid w:val="0040158A"/>
    <w:rsid w:val="004015F5"/>
    <w:rsid w:val="00401BF1"/>
    <w:rsid w:val="004028E2"/>
    <w:rsid w:val="004038F0"/>
    <w:rsid w:val="00403E8B"/>
    <w:rsid w:val="00404438"/>
    <w:rsid w:val="004045B5"/>
    <w:rsid w:val="00405232"/>
    <w:rsid w:val="0040527F"/>
    <w:rsid w:val="004058EC"/>
    <w:rsid w:val="00406067"/>
    <w:rsid w:val="00407FDB"/>
    <w:rsid w:val="00410003"/>
    <w:rsid w:val="00410376"/>
    <w:rsid w:val="004127C5"/>
    <w:rsid w:val="00412A21"/>
    <w:rsid w:val="004136E5"/>
    <w:rsid w:val="0041413A"/>
    <w:rsid w:val="0041426A"/>
    <w:rsid w:val="004145BD"/>
    <w:rsid w:val="00414F85"/>
    <w:rsid w:val="004158F7"/>
    <w:rsid w:val="00420A30"/>
    <w:rsid w:val="00420CCB"/>
    <w:rsid w:val="00420EE6"/>
    <w:rsid w:val="00421289"/>
    <w:rsid w:val="00422934"/>
    <w:rsid w:val="00423CCA"/>
    <w:rsid w:val="00424DB5"/>
    <w:rsid w:val="00426B90"/>
    <w:rsid w:val="00427860"/>
    <w:rsid w:val="0043068A"/>
    <w:rsid w:val="00431027"/>
    <w:rsid w:val="0043106E"/>
    <w:rsid w:val="0043111A"/>
    <w:rsid w:val="00432705"/>
    <w:rsid w:val="00432A93"/>
    <w:rsid w:val="004336AB"/>
    <w:rsid w:val="004377CB"/>
    <w:rsid w:val="0043793D"/>
    <w:rsid w:val="004379CB"/>
    <w:rsid w:val="00440AA4"/>
    <w:rsid w:val="00441FD7"/>
    <w:rsid w:val="004431E3"/>
    <w:rsid w:val="00444D0B"/>
    <w:rsid w:val="00445195"/>
    <w:rsid w:val="00447D29"/>
    <w:rsid w:val="00447E8A"/>
    <w:rsid w:val="00454AA5"/>
    <w:rsid w:val="00454E8D"/>
    <w:rsid w:val="00455D3E"/>
    <w:rsid w:val="004608AD"/>
    <w:rsid w:val="00460D73"/>
    <w:rsid w:val="00461482"/>
    <w:rsid w:val="00461AF1"/>
    <w:rsid w:val="004626EB"/>
    <w:rsid w:val="00462D13"/>
    <w:rsid w:val="0046317B"/>
    <w:rsid w:val="0046385C"/>
    <w:rsid w:val="00464804"/>
    <w:rsid w:val="00465C18"/>
    <w:rsid w:val="00470C9F"/>
    <w:rsid w:val="004742E4"/>
    <w:rsid w:val="00475010"/>
    <w:rsid w:val="00476B15"/>
    <w:rsid w:val="004774C9"/>
    <w:rsid w:val="00480288"/>
    <w:rsid w:val="0048071F"/>
    <w:rsid w:val="00481601"/>
    <w:rsid w:val="0048423D"/>
    <w:rsid w:val="004864E8"/>
    <w:rsid w:val="00486A31"/>
    <w:rsid w:val="00486B60"/>
    <w:rsid w:val="00491638"/>
    <w:rsid w:val="004916E0"/>
    <w:rsid w:val="0049345F"/>
    <w:rsid w:val="00493959"/>
    <w:rsid w:val="004941F8"/>
    <w:rsid w:val="00494566"/>
    <w:rsid w:val="00494C96"/>
    <w:rsid w:val="00496B14"/>
    <w:rsid w:val="00497BF0"/>
    <w:rsid w:val="004A14C5"/>
    <w:rsid w:val="004A1835"/>
    <w:rsid w:val="004A2239"/>
    <w:rsid w:val="004A3A36"/>
    <w:rsid w:val="004A50A8"/>
    <w:rsid w:val="004B1353"/>
    <w:rsid w:val="004B3D65"/>
    <w:rsid w:val="004B405D"/>
    <w:rsid w:val="004B489E"/>
    <w:rsid w:val="004B4E1C"/>
    <w:rsid w:val="004B7BB6"/>
    <w:rsid w:val="004B7FB3"/>
    <w:rsid w:val="004C114C"/>
    <w:rsid w:val="004C19F7"/>
    <w:rsid w:val="004C2D6A"/>
    <w:rsid w:val="004C4814"/>
    <w:rsid w:val="004C4CD7"/>
    <w:rsid w:val="004C5EDF"/>
    <w:rsid w:val="004C6C0D"/>
    <w:rsid w:val="004C6D7C"/>
    <w:rsid w:val="004C7F82"/>
    <w:rsid w:val="004D14BC"/>
    <w:rsid w:val="004D220B"/>
    <w:rsid w:val="004D2EF7"/>
    <w:rsid w:val="004D3CA8"/>
    <w:rsid w:val="004D4068"/>
    <w:rsid w:val="004D4772"/>
    <w:rsid w:val="004D47A2"/>
    <w:rsid w:val="004D4B6A"/>
    <w:rsid w:val="004D68A2"/>
    <w:rsid w:val="004D7401"/>
    <w:rsid w:val="004D7EF2"/>
    <w:rsid w:val="004E267D"/>
    <w:rsid w:val="004E3133"/>
    <w:rsid w:val="004E3F2D"/>
    <w:rsid w:val="004E63B5"/>
    <w:rsid w:val="004E6824"/>
    <w:rsid w:val="004E6940"/>
    <w:rsid w:val="004E7C16"/>
    <w:rsid w:val="004F0739"/>
    <w:rsid w:val="004F22B0"/>
    <w:rsid w:val="004F3016"/>
    <w:rsid w:val="004F415E"/>
    <w:rsid w:val="004F4854"/>
    <w:rsid w:val="004F4907"/>
    <w:rsid w:val="004F5843"/>
    <w:rsid w:val="004F5C0D"/>
    <w:rsid w:val="004F67C8"/>
    <w:rsid w:val="004F6F1F"/>
    <w:rsid w:val="00501B9E"/>
    <w:rsid w:val="00501CEA"/>
    <w:rsid w:val="005021CA"/>
    <w:rsid w:val="00503C09"/>
    <w:rsid w:val="00506098"/>
    <w:rsid w:val="00510001"/>
    <w:rsid w:val="00510810"/>
    <w:rsid w:val="00511453"/>
    <w:rsid w:val="00513908"/>
    <w:rsid w:val="005141F7"/>
    <w:rsid w:val="005158B5"/>
    <w:rsid w:val="00515FC4"/>
    <w:rsid w:val="005161FE"/>
    <w:rsid w:val="005162A2"/>
    <w:rsid w:val="005164DC"/>
    <w:rsid w:val="005172F3"/>
    <w:rsid w:val="00517A32"/>
    <w:rsid w:val="0052374E"/>
    <w:rsid w:val="00524B44"/>
    <w:rsid w:val="0052590E"/>
    <w:rsid w:val="00525F2A"/>
    <w:rsid w:val="00526018"/>
    <w:rsid w:val="005264F4"/>
    <w:rsid w:val="0052738D"/>
    <w:rsid w:val="00527E4D"/>
    <w:rsid w:val="005332D1"/>
    <w:rsid w:val="00534385"/>
    <w:rsid w:val="00534CF7"/>
    <w:rsid w:val="0053540F"/>
    <w:rsid w:val="0053643A"/>
    <w:rsid w:val="00536744"/>
    <w:rsid w:val="005378F4"/>
    <w:rsid w:val="00537CE2"/>
    <w:rsid w:val="005410A2"/>
    <w:rsid w:val="00541502"/>
    <w:rsid w:val="0054215D"/>
    <w:rsid w:val="005474A1"/>
    <w:rsid w:val="00550984"/>
    <w:rsid w:val="00551005"/>
    <w:rsid w:val="005512AC"/>
    <w:rsid w:val="00551AB5"/>
    <w:rsid w:val="00551C0D"/>
    <w:rsid w:val="0055237D"/>
    <w:rsid w:val="00553644"/>
    <w:rsid w:val="005540C0"/>
    <w:rsid w:val="00555BF1"/>
    <w:rsid w:val="00555C7A"/>
    <w:rsid w:val="005561C2"/>
    <w:rsid w:val="0055793B"/>
    <w:rsid w:val="00563C9C"/>
    <w:rsid w:val="005646B6"/>
    <w:rsid w:val="00564E35"/>
    <w:rsid w:val="00565191"/>
    <w:rsid w:val="00566DED"/>
    <w:rsid w:val="0057141F"/>
    <w:rsid w:val="00572818"/>
    <w:rsid w:val="00573E7B"/>
    <w:rsid w:val="005744F5"/>
    <w:rsid w:val="00575081"/>
    <w:rsid w:val="0057573C"/>
    <w:rsid w:val="00575FBF"/>
    <w:rsid w:val="005762DC"/>
    <w:rsid w:val="00576F0C"/>
    <w:rsid w:val="005775BD"/>
    <w:rsid w:val="00577659"/>
    <w:rsid w:val="00581068"/>
    <w:rsid w:val="00582B89"/>
    <w:rsid w:val="00583634"/>
    <w:rsid w:val="00583807"/>
    <w:rsid w:val="005851B1"/>
    <w:rsid w:val="00585938"/>
    <w:rsid w:val="00590B25"/>
    <w:rsid w:val="00590F2C"/>
    <w:rsid w:val="00591AB1"/>
    <w:rsid w:val="005945E3"/>
    <w:rsid w:val="0059584F"/>
    <w:rsid w:val="0059688A"/>
    <w:rsid w:val="005A0F7C"/>
    <w:rsid w:val="005A2BDF"/>
    <w:rsid w:val="005A3AE2"/>
    <w:rsid w:val="005A3C10"/>
    <w:rsid w:val="005A5802"/>
    <w:rsid w:val="005A58FF"/>
    <w:rsid w:val="005A595B"/>
    <w:rsid w:val="005A78F7"/>
    <w:rsid w:val="005B0221"/>
    <w:rsid w:val="005B0551"/>
    <w:rsid w:val="005B1BC8"/>
    <w:rsid w:val="005B1C70"/>
    <w:rsid w:val="005B42DD"/>
    <w:rsid w:val="005B5C32"/>
    <w:rsid w:val="005B64E8"/>
    <w:rsid w:val="005B6648"/>
    <w:rsid w:val="005C00B5"/>
    <w:rsid w:val="005C0D32"/>
    <w:rsid w:val="005C1139"/>
    <w:rsid w:val="005C216F"/>
    <w:rsid w:val="005C2A85"/>
    <w:rsid w:val="005C4487"/>
    <w:rsid w:val="005C56E4"/>
    <w:rsid w:val="005C64C7"/>
    <w:rsid w:val="005C7F3D"/>
    <w:rsid w:val="005D074C"/>
    <w:rsid w:val="005D0898"/>
    <w:rsid w:val="005D0941"/>
    <w:rsid w:val="005D0B2D"/>
    <w:rsid w:val="005D1879"/>
    <w:rsid w:val="005D1F7B"/>
    <w:rsid w:val="005D3848"/>
    <w:rsid w:val="005D52AB"/>
    <w:rsid w:val="005D5AC4"/>
    <w:rsid w:val="005D5E46"/>
    <w:rsid w:val="005D6964"/>
    <w:rsid w:val="005D74CF"/>
    <w:rsid w:val="005D766A"/>
    <w:rsid w:val="005E019E"/>
    <w:rsid w:val="005E0DF2"/>
    <w:rsid w:val="005E1413"/>
    <w:rsid w:val="005E193E"/>
    <w:rsid w:val="005E1DF2"/>
    <w:rsid w:val="005E37B2"/>
    <w:rsid w:val="005E481E"/>
    <w:rsid w:val="005E5CEF"/>
    <w:rsid w:val="005E5FBF"/>
    <w:rsid w:val="005E7577"/>
    <w:rsid w:val="005F11C9"/>
    <w:rsid w:val="005F2CD6"/>
    <w:rsid w:val="005F2D90"/>
    <w:rsid w:val="005F2F8C"/>
    <w:rsid w:val="005F308D"/>
    <w:rsid w:val="005F4187"/>
    <w:rsid w:val="005F4AB4"/>
    <w:rsid w:val="005F597C"/>
    <w:rsid w:val="005F7D98"/>
    <w:rsid w:val="00600E0E"/>
    <w:rsid w:val="006013CD"/>
    <w:rsid w:val="006017AE"/>
    <w:rsid w:val="00601FA6"/>
    <w:rsid w:val="00602B0E"/>
    <w:rsid w:val="00603272"/>
    <w:rsid w:val="0060500C"/>
    <w:rsid w:val="00605846"/>
    <w:rsid w:val="0061133D"/>
    <w:rsid w:val="006113AF"/>
    <w:rsid w:val="00611B98"/>
    <w:rsid w:val="00613113"/>
    <w:rsid w:val="00615569"/>
    <w:rsid w:val="00616000"/>
    <w:rsid w:val="006205EA"/>
    <w:rsid w:val="006208B1"/>
    <w:rsid w:val="006208DC"/>
    <w:rsid w:val="0062401C"/>
    <w:rsid w:val="006240D1"/>
    <w:rsid w:val="006249D2"/>
    <w:rsid w:val="0062546E"/>
    <w:rsid w:val="00630E51"/>
    <w:rsid w:val="00631923"/>
    <w:rsid w:val="00632B94"/>
    <w:rsid w:val="00632D70"/>
    <w:rsid w:val="00634859"/>
    <w:rsid w:val="006349F7"/>
    <w:rsid w:val="00636CAD"/>
    <w:rsid w:val="00640A37"/>
    <w:rsid w:val="00640E99"/>
    <w:rsid w:val="006413C2"/>
    <w:rsid w:val="00641405"/>
    <w:rsid w:val="00642BA2"/>
    <w:rsid w:val="00642DF5"/>
    <w:rsid w:val="00643107"/>
    <w:rsid w:val="006442C9"/>
    <w:rsid w:val="006444AD"/>
    <w:rsid w:val="00644546"/>
    <w:rsid w:val="006445D6"/>
    <w:rsid w:val="00645873"/>
    <w:rsid w:val="00645F67"/>
    <w:rsid w:val="006466AB"/>
    <w:rsid w:val="00650474"/>
    <w:rsid w:val="006508F6"/>
    <w:rsid w:val="00651A8A"/>
    <w:rsid w:val="00651F37"/>
    <w:rsid w:val="0065508A"/>
    <w:rsid w:val="0065730E"/>
    <w:rsid w:val="00661089"/>
    <w:rsid w:val="00661514"/>
    <w:rsid w:val="006616B7"/>
    <w:rsid w:val="00661CB0"/>
    <w:rsid w:val="006627DF"/>
    <w:rsid w:val="00662F36"/>
    <w:rsid w:val="0066526F"/>
    <w:rsid w:val="0066541F"/>
    <w:rsid w:val="006658C9"/>
    <w:rsid w:val="00665BE9"/>
    <w:rsid w:val="00667148"/>
    <w:rsid w:val="00672988"/>
    <w:rsid w:val="00672B93"/>
    <w:rsid w:val="006736AA"/>
    <w:rsid w:val="00673B3A"/>
    <w:rsid w:val="00675C75"/>
    <w:rsid w:val="006762AA"/>
    <w:rsid w:val="00680D62"/>
    <w:rsid w:val="006811FA"/>
    <w:rsid w:val="0068275B"/>
    <w:rsid w:val="00682AFD"/>
    <w:rsid w:val="00682E66"/>
    <w:rsid w:val="006833D9"/>
    <w:rsid w:val="006839DD"/>
    <w:rsid w:val="00684022"/>
    <w:rsid w:val="00685A78"/>
    <w:rsid w:val="00687014"/>
    <w:rsid w:val="00687447"/>
    <w:rsid w:val="00687B28"/>
    <w:rsid w:val="00690DCB"/>
    <w:rsid w:val="0069261A"/>
    <w:rsid w:val="00692BF7"/>
    <w:rsid w:val="00693D0E"/>
    <w:rsid w:val="0069429A"/>
    <w:rsid w:val="0069435C"/>
    <w:rsid w:val="00694E65"/>
    <w:rsid w:val="00695BC5"/>
    <w:rsid w:val="00696CDD"/>
    <w:rsid w:val="006A0615"/>
    <w:rsid w:val="006A41EA"/>
    <w:rsid w:val="006A491D"/>
    <w:rsid w:val="006A5280"/>
    <w:rsid w:val="006A5948"/>
    <w:rsid w:val="006B1A3C"/>
    <w:rsid w:val="006B2D6A"/>
    <w:rsid w:val="006B3376"/>
    <w:rsid w:val="006B406F"/>
    <w:rsid w:val="006B447B"/>
    <w:rsid w:val="006B5129"/>
    <w:rsid w:val="006B59E8"/>
    <w:rsid w:val="006B7228"/>
    <w:rsid w:val="006B724F"/>
    <w:rsid w:val="006B73E2"/>
    <w:rsid w:val="006C0414"/>
    <w:rsid w:val="006C0AF6"/>
    <w:rsid w:val="006C1650"/>
    <w:rsid w:val="006C1D80"/>
    <w:rsid w:val="006C2138"/>
    <w:rsid w:val="006C2143"/>
    <w:rsid w:val="006C215D"/>
    <w:rsid w:val="006C3B09"/>
    <w:rsid w:val="006C45EA"/>
    <w:rsid w:val="006C62C7"/>
    <w:rsid w:val="006C65DF"/>
    <w:rsid w:val="006C6AE0"/>
    <w:rsid w:val="006D0363"/>
    <w:rsid w:val="006D0C0E"/>
    <w:rsid w:val="006D0C78"/>
    <w:rsid w:val="006D2D5B"/>
    <w:rsid w:val="006D5AD5"/>
    <w:rsid w:val="006D6189"/>
    <w:rsid w:val="006E0734"/>
    <w:rsid w:val="006E1018"/>
    <w:rsid w:val="006E1083"/>
    <w:rsid w:val="006E1352"/>
    <w:rsid w:val="006E16E0"/>
    <w:rsid w:val="006E2598"/>
    <w:rsid w:val="006E290E"/>
    <w:rsid w:val="006E29FA"/>
    <w:rsid w:val="006E455A"/>
    <w:rsid w:val="006E6502"/>
    <w:rsid w:val="006E65A8"/>
    <w:rsid w:val="006E6655"/>
    <w:rsid w:val="006F0E4A"/>
    <w:rsid w:val="006F2C32"/>
    <w:rsid w:val="006F2E05"/>
    <w:rsid w:val="006F324B"/>
    <w:rsid w:val="006F49C6"/>
    <w:rsid w:val="006F4C28"/>
    <w:rsid w:val="006F6E93"/>
    <w:rsid w:val="00705A0D"/>
    <w:rsid w:val="00705F67"/>
    <w:rsid w:val="007069BE"/>
    <w:rsid w:val="00706BA1"/>
    <w:rsid w:val="00706FCC"/>
    <w:rsid w:val="00707EFC"/>
    <w:rsid w:val="0071025B"/>
    <w:rsid w:val="00710478"/>
    <w:rsid w:val="00710557"/>
    <w:rsid w:val="007106AB"/>
    <w:rsid w:val="00713B0A"/>
    <w:rsid w:val="00713D3E"/>
    <w:rsid w:val="00714ABF"/>
    <w:rsid w:val="00714F7D"/>
    <w:rsid w:val="007178AF"/>
    <w:rsid w:val="00720982"/>
    <w:rsid w:val="007213E6"/>
    <w:rsid w:val="007234F1"/>
    <w:rsid w:val="00724139"/>
    <w:rsid w:val="00725CD1"/>
    <w:rsid w:val="00725EC4"/>
    <w:rsid w:val="00727483"/>
    <w:rsid w:val="00727FDE"/>
    <w:rsid w:val="007314DB"/>
    <w:rsid w:val="00731B0F"/>
    <w:rsid w:val="0073238B"/>
    <w:rsid w:val="00734494"/>
    <w:rsid w:val="00735536"/>
    <w:rsid w:val="0073700C"/>
    <w:rsid w:val="007404C0"/>
    <w:rsid w:val="00740C25"/>
    <w:rsid w:val="0074114B"/>
    <w:rsid w:val="00741482"/>
    <w:rsid w:val="00741E97"/>
    <w:rsid w:val="0074255A"/>
    <w:rsid w:val="00743439"/>
    <w:rsid w:val="00744E82"/>
    <w:rsid w:val="00745AD6"/>
    <w:rsid w:val="00746ED2"/>
    <w:rsid w:val="007526CE"/>
    <w:rsid w:val="00753BCD"/>
    <w:rsid w:val="00754A98"/>
    <w:rsid w:val="0075609D"/>
    <w:rsid w:val="007569AE"/>
    <w:rsid w:val="00756B68"/>
    <w:rsid w:val="00756BA3"/>
    <w:rsid w:val="007609DB"/>
    <w:rsid w:val="00760B00"/>
    <w:rsid w:val="007611FF"/>
    <w:rsid w:val="00762AF8"/>
    <w:rsid w:val="007637BA"/>
    <w:rsid w:val="00765648"/>
    <w:rsid w:val="00766719"/>
    <w:rsid w:val="00766999"/>
    <w:rsid w:val="007709F9"/>
    <w:rsid w:val="00772803"/>
    <w:rsid w:val="00777D50"/>
    <w:rsid w:val="0078026D"/>
    <w:rsid w:val="0078238D"/>
    <w:rsid w:val="007823C1"/>
    <w:rsid w:val="00784733"/>
    <w:rsid w:val="00784762"/>
    <w:rsid w:val="00784D6C"/>
    <w:rsid w:val="00786798"/>
    <w:rsid w:val="00786AC9"/>
    <w:rsid w:val="00787234"/>
    <w:rsid w:val="007872D7"/>
    <w:rsid w:val="007904D4"/>
    <w:rsid w:val="007920D0"/>
    <w:rsid w:val="007925AB"/>
    <w:rsid w:val="00792624"/>
    <w:rsid w:val="0079456D"/>
    <w:rsid w:val="0079526C"/>
    <w:rsid w:val="00795A96"/>
    <w:rsid w:val="00796632"/>
    <w:rsid w:val="00796C8F"/>
    <w:rsid w:val="00796DD7"/>
    <w:rsid w:val="007A0C58"/>
    <w:rsid w:val="007A1AF1"/>
    <w:rsid w:val="007A1B7C"/>
    <w:rsid w:val="007A21A6"/>
    <w:rsid w:val="007A4850"/>
    <w:rsid w:val="007A517B"/>
    <w:rsid w:val="007A59D6"/>
    <w:rsid w:val="007A665C"/>
    <w:rsid w:val="007A763F"/>
    <w:rsid w:val="007A7E17"/>
    <w:rsid w:val="007B060F"/>
    <w:rsid w:val="007B166D"/>
    <w:rsid w:val="007B25DF"/>
    <w:rsid w:val="007B377C"/>
    <w:rsid w:val="007B39F9"/>
    <w:rsid w:val="007B3AE4"/>
    <w:rsid w:val="007B68CB"/>
    <w:rsid w:val="007B6ED4"/>
    <w:rsid w:val="007B74AC"/>
    <w:rsid w:val="007B74DC"/>
    <w:rsid w:val="007C0994"/>
    <w:rsid w:val="007C22EF"/>
    <w:rsid w:val="007C2EA0"/>
    <w:rsid w:val="007C4104"/>
    <w:rsid w:val="007C567C"/>
    <w:rsid w:val="007C5B0E"/>
    <w:rsid w:val="007C652B"/>
    <w:rsid w:val="007C68F8"/>
    <w:rsid w:val="007D095C"/>
    <w:rsid w:val="007D0F3D"/>
    <w:rsid w:val="007D10FF"/>
    <w:rsid w:val="007D11DC"/>
    <w:rsid w:val="007D13CB"/>
    <w:rsid w:val="007D4272"/>
    <w:rsid w:val="007E01A9"/>
    <w:rsid w:val="007E0CEF"/>
    <w:rsid w:val="007E1D1D"/>
    <w:rsid w:val="007E3208"/>
    <w:rsid w:val="007E3802"/>
    <w:rsid w:val="007E380A"/>
    <w:rsid w:val="007E43CC"/>
    <w:rsid w:val="007E5DDB"/>
    <w:rsid w:val="007E644B"/>
    <w:rsid w:val="007E7CB9"/>
    <w:rsid w:val="007E7D84"/>
    <w:rsid w:val="007F17BF"/>
    <w:rsid w:val="007F1D5A"/>
    <w:rsid w:val="007F2734"/>
    <w:rsid w:val="007F2C9F"/>
    <w:rsid w:val="007F32DD"/>
    <w:rsid w:val="007F3722"/>
    <w:rsid w:val="007F557A"/>
    <w:rsid w:val="007F5A2C"/>
    <w:rsid w:val="007F5BA7"/>
    <w:rsid w:val="007F7BB9"/>
    <w:rsid w:val="00800A39"/>
    <w:rsid w:val="00801777"/>
    <w:rsid w:val="00802802"/>
    <w:rsid w:val="00803A89"/>
    <w:rsid w:val="00803F31"/>
    <w:rsid w:val="008042B9"/>
    <w:rsid w:val="008043BD"/>
    <w:rsid w:val="008046DD"/>
    <w:rsid w:val="00807CE7"/>
    <w:rsid w:val="00807EA4"/>
    <w:rsid w:val="00810B86"/>
    <w:rsid w:val="00811B74"/>
    <w:rsid w:val="0081289A"/>
    <w:rsid w:val="00812BCC"/>
    <w:rsid w:val="0081344D"/>
    <w:rsid w:val="00813FA8"/>
    <w:rsid w:val="00815CCA"/>
    <w:rsid w:val="00820603"/>
    <w:rsid w:val="00821102"/>
    <w:rsid w:val="0082116D"/>
    <w:rsid w:val="00823E02"/>
    <w:rsid w:val="0082445E"/>
    <w:rsid w:val="00825631"/>
    <w:rsid w:val="00827D4B"/>
    <w:rsid w:val="00830357"/>
    <w:rsid w:val="00830719"/>
    <w:rsid w:val="00831B27"/>
    <w:rsid w:val="00833838"/>
    <w:rsid w:val="008345CD"/>
    <w:rsid w:val="0083744C"/>
    <w:rsid w:val="008432B4"/>
    <w:rsid w:val="0084343E"/>
    <w:rsid w:val="008441E6"/>
    <w:rsid w:val="00846B93"/>
    <w:rsid w:val="00847753"/>
    <w:rsid w:val="00847C24"/>
    <w:rsid w:val="00847F22"/>
    <w:rsid w:val="00850238"/>
    <w:rsid w:val="00850D0F"/>
    <w:rsid w:val="00851C7F"/>
    <w:rsid w:val="00851D43"/>
    <w:rsid w:val="00851DF0"/>
    <w:rsid w:val="00851FEE"/>
    <w:rsid w:val="0085253A"/>
    <w:rsid w:val="00852F59"/>
    <w:rsid w:val="0085417E"/>
    <w:rsid w:val="00855BD5"/>
    <w:rsid w:val="00856131"/>
    <w:rsid w:val="00857348"/>
    <w:rsid w:val="008614E7"/>
    <w:rsid w:val="00862D66"/>
    <w:rsid w:val="00863AF6"/>
    <w:rsid w:val="00864945"/>
    <w:rsid w:val="00865473"/>
    <w:rsid w:val="00867090"/>
    <w:rsid w:val="0086759B"/>
    <w:rsid w:val="008679CF"/>
    <w:rsid w:val="00867BF2"/>
    <w:rsid w:val="00867ECD"/>
    <w:rsid w:val="00871118"/>
    <w:rsid w:val="00871499"/>
    <w:rsid w:val="00871BBE"/>
    <w:rsid w:val="00872B6D"/>
    <w:rsid w:val="00874060"/>
    <w:rsid w:val="00874290"/>
    <w:rsid w:val="00874943"/>
    <w:rsid w:val="008751FB"/>
    <w:rsid w:val="008766BE"/>
    <w:rsid w:val="00881200"/>
    <w:rsid w:val="0088234F"/>
    <w:rsid w:val="00884734"/>
    <w:rsid w:val="008869F3"/>
    <w:rsid w:val="00886C75"/>
    <w:rsid w:val="00886D1D"/>
    <w:rsid w:val="008915D7"/>
    <w:rsid w:val="008917BF"/>
    <w:rsid w:val="008926D7"/>
    <w:rsid w:val="00894A08"/>
    <w:rsid w:val="008A0945"/>
    <w:rsid w:val="008A12C3"/>
    <w:rsid w:val="008A379A"/>
    <w:rsid w:val="008A3C78"/>
    <w:rsid w:val="008A46D5"/>
    <w:rsid w:val="008B0D28"/>
    <w:rsid w:val="008B1D66"/>
    <w:rsid w:val="008B3EE9"/>
    <w:rsid w:val="008B78E9"/>
    <w:rsid w:val="008C57DA"/>
    <w:rsid w:val="008C6886"/>
    <w:rsid w:val="008C6B4F"/>
    <w:rsid w:val="008C7462"/>
    <w:rsid w:val="008D0212"/>
    <w:rsid w:val="008D0C18"/>
    <w:rsid w:val="008D2A42"/>
    <w:rsid w:val="008D3D10"/>
    <w:rsid w:val="008D576A"/>
    <w:rsid w:val="008D5AA4"/>
    <w:rsid w:val="008D5B1D"/>
    <w:rsid w:val="008D5D5F"/>
    <w:rsid w:val="008D6704"/>
    <w:rsid w:val="008D69B8"/>
    <w:rsid w:val="008D6E65"/>
    <w:rsid w:val="008E0952"/>
    <w:rsid w:val="008E1456"/>
    <w:rsid w:val="008E1EDF"/>
    <w:rsid w:val="008E208C"/>
    <w:rsid w:val="008E5AEC"/>
    <w:rsid w:val="008E6F43"/>
    <w:rsid w:val="008F08BA"/>
    <w:rsid w:val="008F2074"/>
    <w:rsid w:val="008F3925"/>
    <w:rsid w:val="008F3E47"/>
    <w:rsid w:val="008F7018"/>
    <w:rsid w:val="00900011"/>
    <w:rsid w:val="00901E13"/>
    <w:rsid w:val="00902780"/>
    <w:rsid w:val="00903756"/>
    <w:rsid w:val="00903EA2"/>
    <w:rsid w:val="009063EB"/>
    <w:rsid w:val="00906438"/>
    <w:rsid w:val="00910E1E"/>
    <w:rsid w:val="00911207"/>
    <w:rsid w:val="009115C5"/>
    <w:rsid w:val="00911EB6"/>
    <w:rsid w:val="00914238"/>
    <w:rsid w:val="00915E5D"/>
    <w:rsid w:val="00915F94"/>
    <w:rsid w:val="009173B4"/>
    <w:rsid w:val="00917D07"/>
    <w:rsid w:val="00917FCE"/>
    <w:rsid w:val="00923087"/>
    <w:rsid w:val="0093057D"/>
    <w:rsid w:val="00931B2B"/>
    <w:rsid w:val="00932333"/>
    <w:rsid w:val="0093272D"/>
    <w:rsid w:val="00935D51"/>
    <w:rsid w:val="0093650C"/>
    <w:rsid w:val="00937180"/>
    <w:rsid w:val="00940578"/>
    <w:rsid w:val="00940BD0"/>
    <w:rsid w:val="009455A7"/>
    <w:rsid w:val="00945A8A"/>
    <w:rsid w:val="00950AE1"/>
    <w:rsid w:val="00951536"/>
    <w:rsid w:val="009528B9"/>
    <w:rsid w:val="00953130"/>
    <w:rsid w:val="00953A4C"/>
    <w:rsid w:val="00954D24"/>
    <w:rsid w:val="00957218"/>
    <w:rsid w:val="009574A7"/>
    <w:rsid w:val="009620B9"/>
    <w:rsid w:val="00962DE6"/>
    <w:rsid w:val="00963250"/>
    <w:rsid w:val="00965E33"/>
    <w:rsid w:val="00967B5A"/>
    <w:rsid w:val="009718FA"/>
    <w:rsid w:val="00973111"/>
    <w:rsid w:val="0097316D"/>
    <w:rsid w:val="009739C0"/>
    <w:rsid w:val="009762E7"/>
    <w:rsid w:val="0097690F"/>
    <w:rsid w:val="00980DB2"/>
    <w:rsid w:val="00981A71"/>
    <w:rsid w:val="0098397A"/>
    <w:rsid w:val="00984398"/>
    <w:rsid w:val="00985906"/>
    <w:rsid w:val="009901DC"/>
    <w:rsid w:val="00990EE9"/>
    <w:rsid w:val="009924C1"/>
    <w:rsid w:val="0099274D"/>
    <w:rsid w:val="00993056"/>
    <w:rsid w:val="0099305B"/>
    <w:rsid w:val="00994220"/>
    <w:rsid w:val="009968A2"/>
    <w:rsid w:val="00996F0C"/>
    <w:rsid w:val="009A034F"/>
    <w:rsid w:val="009A203D"/>
    <w:rsid w:val="009A3563"/>
    <w:rsid w:val="009A38C8"/>
    <w:rsid w:val="009A45AD"/>
    <w:rsid w:val="009A703F"/>
    <w:rsid w:val="009A7C96"/>
    <w:rsid w:val="009B0CE1"/>
    <w:rsid w:val="009B1892"/>
    <w:rsid w:val="009B1DD0"/>
    <w:rsid w:val="009B2AEC"/>
    <w:rsid w:val="009B3C0A"/>
    <w:rsid w:val="009B45A3"/>
    <w:rsid w:val="009B5797"/>
    <w:rsid w:val="009B65C6"/>
    <w:rsid w:val="009B6FF8"/>
    <w:rsid w:val="009C0B3A"/>
    <w:rsid w:val="009C13E7"/>
    <w:rsid w:val="009C24B7"/>
    <w:rsid w:val="009C2CD8"/>
    <w:rsid w:val="009C30E0"/>
    <w:rsid w:val="009C393A"/>
    <w:rsid w:val="009C4469"/>
    <w:rsid w:val="009C514C"/>
    <w:rsid w:val="009C5556"/>
    <w:rsid w:val="009D08CB"/>
    <w:rsid w:val="009D20A9"/>
    <w:rsid w:val="009D2838"/>
    <w:rsid w:val="009D4BD6"/>
    <w:rsid w:val="009D4FF3"/>
    <w:rsid w:val="009D591E"/>
    <w:rsid w:val="009D5F94"/>
    <w:rsid w:val="009D67AD"/>
    <w:rsid w:val="009D7A58"/>
    <w:rsid w:val="009E1BB4"/>
    <w:rsid w:val="009E3609"/>
    <w:rsid w:val="009E3E4D"/>
    <w:rsid w:val="009E4BB5"/>
    <w:rsid w:val="009E79D7"/>
    <w:rsid w:val="009F0C8D"/>
    <w:rsid w:val="009F292D"/>
    <w:rsid w:val="009F4291"/>
    <w:rsid w:val="009F54E7"/>
    <w:rsid w:val="009F6209"/>
    <w:rsid w:val="009F6DEB"/>
    <w:rsid w:val="00A00AE0"/>
    <w:rsid w:val="00A02364"/>
    <w:rsid w:val="00A02876"/>
    <w:rsid w:val="00A02DD5"/>
    <w:rsid w:val="00A02E77"/>
    <w:rsid w:val="00A02EB9"/>
    <w:rsid w:val="00A05B45"/>
    <w:rsid w:val="00A06FB0"/>
    <w:rsid w:val="00A07858"/>
    <w:rsid w:val="00A07949"/>
    <w:rsid w:val="00A111D3"/>
    <w:rsid w:val="00A1438D"/>
    <w:rsid w:val="00A145F8"/>
    <w:rsid w:val="00A1722E"/>
    <w:rsid w:val="00A205A4"/>
    <w:rsid w:val="00A21354"/>
    <w:rsid w:val="00A21FED"/>
    <w:rsid w:val="00A222AD"/>
    <w:rsid w:val="00A22743"/>
    <w:rsid w:val="00A24413"/>
    <w:rsid w:val="00A24AEA"/>
    <w:rsid w:val="00A265B7"/>
    <w:rsid w:val="00A314D2"/>
    <w:rsid w:val="00A31C79"/>
    <w:rsid w:val="00A325EC"/>
    <w:rsid w:val="00A3471E"/>
    <w:rsid w:val="00A354BA"/>
    <w:rsid w:val="00A360D0"/>
    <w:rsid w:val="00A364F6"/>
    <w:rsid w:val="00A36FF1"/>
    <w:rsid w:val="00A374BF"/>
    <w:rsid w:val="00A3754E"/>
    <w:rsid w:val="00A379F4"/>
    <w:rsid w:val="00A37D75"/>
    <w:rsid w:val="00A37E5F"/>
    <w:rsid w:val="00A4195C"/>
    <w:rsid w:val="00A4406F"/>
    <w:rsid w:val="00A44F5E"/>
    <w:rsid w:val="00A45FB4"/>
    <w:rsid w:val="00A4661E"/>
    <w:rsid w:val="00A51E7E"/>
    <w:rsid w:val="00A53373"/>
    <w:rsid w:val="00A53D77"/>
    <w:rsid w:val="00A55A38"/>
    <w:rsid w:val="00A55E28"/>
    <w:rsid w:val="00A5627A"/>
    <w:rsid w:val="00A563ED"/>
    <w:rsid w:val="00A564DD"/>
    <w:rsid w:val="00A56998"/>
    <w:rsid w:val="00A56D76"/>
    <w:rsid w:val="00A60AB3"/>
    <w:rsid w:val="00A617D7"/>
    <w:rsid w:val="00A618C1"/>
    <w:rsid w:val="00A627BB"/>
    <w:rsid w:val="00A63B80"/>
    <w:rsid w:val="00A669D5"/>
    <w:rsid w:val="00A66A13"/>
    <w:rsid w:val="00A7111A"/>
    <w:rsid w:val="00A71FD0"/>
    <w:rsid w:val="00A753FB"/>
    <w:rsid w:val="00A757B8"/>
    <w:rsid w:val="00A806CB"/>
    <w:rsid w:val="00A8117F"/>
    <w:rsid w:val="00A8193B"/>
    <w:rsid w:val="00A8476A"/>
    <w:rsid w:val="00A853E1"/>
    <w:rsid w:val="00A85974"/>
    <w:rsid w:val="00A871DC"/>
    <w:rsid w:val="00A87856"/>
    <w:rsid w:val="00A87D83"/>
    <w:rsid w:val="00A90A36"/>
    <w:rsid w:val="00A95084"/>
    <w:rsid w:val="00A96E19"/>
    <w:rsid w:val="00A978AE"/>
    <w:rsid w:val="00AA03AA"/>
    <w:rsid w:val="00AA33F3"/>
    <w:rsid w:val="00AA455B"/>
    <w:rsid w:val="00AA4A8F"/>
    <w:rsid w:val="00AA54A9"/>
    <w:rsid w:val="00AA58DF"/>
    <w:rsid w:val="00AA5934"/>
    <w:rsid w:val="00AA7F8B"/>
    <w:rsid w:val="00AB0D33"/>
    <w:rsid w:val="00AB1BF0"/>
    <w:rsid w:val="00AB2489"/>
    <w:rsid w:val="00AB2CB0"/>
    <w:rsid w:val="00AB32BC"/>
    <w:rsid w:val="00AB33BB"/>
    <w:rsid w:val="00AB4041"/>
    <w:rsid w:val="00AB40EF"/>
    <w:rsid w:val="00AB4249"/>
    <w:rsid w:val="00AB4369"/>
    <w:rsid w:val="00AB5D8E"/>
    <w:rsid w:val="00AB7874"/>
    <w:rsid w:val="00AC0CCD"/>
    <w:rsid w:val="00AC19C3"/>
    <w:rsid w:val="00AC28D1"/>
    <w:rsid w:val="00AC32B1"/>
    <w:rsid w:val="00AC32BE"/>
    <w:rsid w:val="00AC42A3"/>
    <w:rsid w:val="00AC5B3E"/>
    <w:rsid w:val="00AC5CCF"/>
    <w:rsid w:val="00AC6AFA"/>
    <w:rsid w:val="00AC7404"/>
    <w:rsid w:val="00AD0413"/>
    <w:rsid w:val="00AD0AB1"/>
    <w:rsid w:val="00AD1E57"/>
    <w:rsid w:val="00AD21BF"/>
    <w:rsid w:val="00AD3858"/>
    <w:rsid w:val="00AD3C69"/>
    <w:rsid w:val="00AD3EBC"/>
    <w:rsid w:val="00AD4DA6"/>
    <w:rsid w:val="00AD6863"/>
    <w:rsid w:val="00AD7AF7"/>
    <w:rsid w:val="00AE06C3"/>
    <w:rsid w:val="00AE23D1"/>
    <w:rsid w:val="00AE45BF"/>
    <w:rsid w:val="00AE466D"/>
    <w:rsid w:val="00AE6921"/>
    <w:rsid w:val="00AF0C77"/>
    <w:rsid w:val="00AF220F"/>
    <w:rsid w:val="00AF3D20"/>
    <w:rsid w:val="00AF3E02"/>
    <w:rsid w:val="00AF530D"/>
    <w:rsid w:val="00AF5F2E"/>
    <w:rsid w:val="00AF625B"/>
    <w:rsid w:val="00AF6939"/>
    <w:rsid w:val="00AF69DC"/>
    <w:rsid w:val="00AF770B"/>
    <w:rsid w:val="00B022EA"/>
    <w:rsid w:val="00B03891"/>
    <w:rsid w:val="00B04235"/>
    <w:rsid w:val="00B045DF"/>
    <w:rsid w:val="00B04636"/>
    <w:rsid w:val="00B06A99"/>
    <w:rsid w:val="00B106CC"/>
    <w:rsid w:val="00B10944"/>
    <w:rsid w:val="00B12236"/>
    <w:rsid w:val="00B12FFA"/>
    <w:rsid w:val="00B13636"/>
    <w:rsid w:val="00B137E6"/>
    <w:rsid w:val="00B138C1"/>
    <w:rsid w:val="00B13FC2"/>
    <w:rsid w:val="00B14D4E"/>
    <w:rsid w:val="00B14EAA"/>
    <w:rsid w:val="00B15785"/>
    <w:rsid w:val="00B15AB0"/>
    <w:rsid w:val="00B15D37"/>
    <w:rsid w:val="00B164BA"/>
    <w:rsid w:val="00B169DE"/>
    <w:rsid w:val="00B16C30"/>
    <w:rsid w:val="00B16E2B"/>
    <w:rsid w:val="00B16F79"/>
    <w:rsid w:val="00B16FC3"/>
    <w:rsid w:val="00B17757"/>
    <w:rsid w:val="00B17911"/>
    <w:rsid w:val="00B20537"/>
    <w:rsid w:val="00B205B8"/>
    <w:rsid w:val="00B21734"/>
    <w:rsid w:val="00B21A43"/>
    <w:rsid w:val="00B22166"/>
    <w:rsid w:val="00B23202"/>
    <w:rsid w:val="00B2360B"/>
    <w:rsid w:val="00B23EED"/>
    <w:rsid w:val="00B24367"/>
    <w:rsid w:val="00B2562A"/>
    <w:rsid w:val="00B2647F"/>
    <w:rsid w:val="00B26AC6"/>
    <w:rsid w:val="00B26BE5"/>
    <w:rsid w:val="00B27A75"/>
    <w:rsid w:val="00B27AAE"/>
    <w:rsid w:val="00B27D81"/>
    <w:rsid w:val="00B30B33"/>
    <w:rsid w:val="00B3192A"/>
    <w:rsid w:val="00B319CD"/>
    <w:rsid w:val="00B31B5E"/>
    <w:rsid w:val="00B324B0"/>
    <w:rsid w:val="00B32E1A"/>
    <w:rsid w:val="00B32FE6"/>
    <w:rsid w:val="00B341A8"/>
    <w:rsid w:val="00B34D32"/>
    <w:rsid w:val="00B356A4"/>
    <w:rsid w:val="00B358D9"/>
    <w:rsid w:val="00B36792"/>
    <w:rsid w:val="00B3757F"/>
    <w:rsid w:val="00B376DD"/>
    <w:rsid w:val="00B37802"/>
    <w:rsid w:val="00B3782E"/>
    <w:rsid w:val="00B40B87"/>
    <w:rsid w:val="00B42014"/>
    <w:rsid w:val="00B4412D"/>
    <w:rsid w:val="00B44135"/>
    <w:rsid w:val="00B4429C"/>
    <w:rsid w:val="00B450F8"/>
    <w:rsid w:val="00B45894"/>
    <w:rsid w:val="00B45B17"/>
    <w:rsid w:val="00B45D4C"/>
    <w:rsid w:val="00B45DA2"/>
    <w:rsid w:val="00B464F1"/>
    <w:rsid w:val="00B46691"/>
    <w:rsid w:val="00B51486"/>
    <w:rsid w:val="00B52771"/>
    <w:rsid w:val="00B53917"/>
    <w:rsid w:val="00B5466E"/>
    <w:rsid w:val="00B549FE"/>
    <w:rsid w:val="00B5697F"/>
    <w:rsid w:val="00B574C2"/>
    <w:rsid w:val="00B57806"/>
    <w:rsid w:val="00B57990"/>
    <w:rsid w:val="00B57A1C"/>
    <w:rsid w:val="00B62FD3"/>
    <w:rsid w:val="00B650D0"/>
    <w:rsid w:val="00B651CC"/>
    <w:rsid w:val="00B669C9"/>
    <w:rsid w:val="00B70FCB"/>
    <w:rsid w:val="00B72EDD"/>
    <w:rsid w:val="00B734A8"/>
    <w:rsid w:val="00B7399C"/>
    <w:rsid w:val="00B74DE0"/>
    <w:rsid w:val="00B750F3"/>
    <w:rsid w:val="00B751FF"/>
    <w:rsid w:val="00B75C62"/>
    <w:rsid w:val="00B80AA8"/>
    <w:rsid w:val="00B82228"/>
    <w:rsid w:val="00B830EF"/>
    <w:rsid w:val="00B84227"/>
    <w:rsid w:val="00B8719C"/>
    <w:rsid w:val="00B8780E"/>
    <w:rsid w:val="00B906C1"/>
    <w:rsid w:val="00B90A44"/>
    <w:rsid w:val="00B90ECA"/>
    <w:rsid w:val="00B94605"/>
    <w:rsid w:val="00B97AAB"/>
    <w:rsid w:val="00BA03D0"/>
    <w:rsid w:val="00BA2909"/>
    <w:rsid w:val="00BA523E"/>
    <w:rsid w:val="00BA5257"/>
    <w:rsid w:val="00BA61E7"/>
    <w:rsid w:val="00BA6397"/>
    <w:rsid w:val="00BA7004"/>
    <w:rsid w:val="00BA78EB"/>
    <w:rsid w:val="00BB005E"/>
    <w:rsid w:val="00BB15CC"/>
    <w:rsid w:val="00BB1FA7"/>
    <w:rsid w:val="00BB2B71"/>
    <w:rsid w:val="00BB35F4"/>
    <w:rsid w:val="00BB4E5F"/>
    <w:rsid w:val="00BB5C42"/>
    <w:rsid w:val="00BB63A9"/>
    <w:rsid w:val="00BB69B7"/>
    <w:rsid w:val="00BB7120"/>
    <w:rsid w:val="00BB7788"/>
    <w:rsid w:val="00BB7DCE"/>
    <w:rsid w:val="00BC1124"/>
    <w:rsid w:val="00BC192F"/>
    <w:rsid w:val="00BC35AF"/>
    <w:rsid w:val="00BC595E"/>
    <w:rsid w:val="00BC7898"/>
    <w:rsid w:val="00BD4261"/>
    <w:rsid w:val="00BD5B31"/>
    <w:rsid w:val="00BD65A9"/>
    <w:rsid w:val="00BD6F68"/>
    <w:rsid w:val="00BD7900"/>
    <w:rsid w:val="00BD7FFC"/>
    <w:rsid w:val="00BE04D5"/>
    <w:rsid w:val="00BE0ADD"/>
    <w:rsid w:val="00BE0BE7"/>
    <w:rsid w:val="00BE1C8B"/>
    <w:rsid w:val="00BE2712"/>
    <w:rsid w:val="00BE2F5A"/>
    <w:rsid w:val="00BE319C"/>
    <w:rsid w:val="00BE320B"/>
    <w:rsid w:val="00BE5F40"/>
    <w:rsid w:val="00BE69AD"/>
    <w:rsid w:val="00BF0A7A"/>
    <w:rsid w:val="00BF3C10"/>
    <w:rsid w:val="00BF4C25"/>
    <w:rsid w:val="00BF5FCE"/>
    <w:rsid w:val="00BF621F"/>
    <w:rsid w:val="00BF66E0"/>
    <w:rsid w:val="00BF7184"/>
    <w:rsid w:val="00BF7780"/>
    <w:rsid w:val="00BF7A0F"/>
    <w:rsid w:val="00C0053F"/>
    <w:rsid w:val="00C01AF4"/>
    <w:rsid w:val="00C035BE"/>
    <w:rsid w:val="00C04AC0"/>
    <w:rsid w:val="00C04B08"/>
    <w:rsid w:val="00C0549A"/>
    <w:rsid w:val="00C061B1"/>
    <w:rsid w:val="00C062BF"/>
    <w:rsid w:val="00C06B11"/>
    <w:rsid w:val="00C06E13"/>
    <w:rsid w:val="00C07404"/>
    <w:rsid w:val="00C07633"/>
    <w:rsid w:val="00C103AF"/>
    <w:rsid w:val="00C1216A"/>
    <w:rsid w:val="00C15D1A"/>
    <w:rsid w:val="00C1665E"/>
    <w:rsid w:val="00C16D1A"/>
    <w:rsid w:val="00C17125"/>
    <w:rsid w:val="00C17766"/>
    <w:rsid w:val="00C20349"/>
    <w:rsid w:val="00C20919"/>
    <w:rsid w:val="00C2109D"/>
    <w:rsid w:val="00C211E8"/>
    <w:rsid w:val="00C26BC0"/>
    <w:rsid w:val="00C26BE6"/>
    <w:rsid w:val="00C27054"/>
    <w:rsid w:val="00C30D4F"/>
    <w:rsid w:val="00C3153C"/>
    <w:rsid w:val="00C33C09"/>
    <w:rsid w:val="00C33C91"/>
    <w:rsid w:val="00C345B8"/>
    <w:rsid w:val="00C3615C"/>
    <w:rsid w:val="00C366C6"/>
    <w:rsid w:val="00C36F0C"/>
    <w:rsid w:val="00C409C9"/>
    <w:rsid w:val="00C40D1D"/>
    <w:rsid w:val="00C41331"/>
    <w:rsid w:val="00C41B4D"/>
    <w:rsid w:val="00C41D5B"/>
    <w:rsid w:val="00C423DE"/>
    <w:rsid w:val="00C43157"/>
    <w:rsid w:val="00C4425E"/>
    <w:rsid w:val="00C44339"/>
    <w:rsid w:val="00C45E92"/>
    <w:rsid w:val="00C46DD7"/>
    <w:rsid w:val="00C50BF2"/>
    <w:rsid w:val="00C51321"/>
    <w:rsid w:val="00C535C6"/>
    <w:rsid w:val="00C547C0"/>
    <w:rsid w:val="00C5750E"/>
    <w:rsid w:val="00C577A7"/>
    <w:rsid w:val="00C6421A"/>
    <w:rsid w:val="00C65B12"/>
    <w:rsid w:val="00C71DF5"/>
    <w:rsid w:val="00C72975"/>
    <w:rsid w:val="00C7450D"/>
    <w:rsid w:val="00C775CB"/>
    <w:rsid w:val="00C777E3"/>
    <w:rsid w:val="00C777F7"/>
    <w:rsid w:val="00C81C1F"/>
    <w:rsid w:val="00C82C2F"/>
    <w:rsid w:val="00C85225"/>
    <w:rsid w:val="00C8522D"/>
    <w:rsid w:val="00C85E9B"/>
    <w:rsid w:val="00C86BFA"/>
    <w:rsid w:val="00C872F9"/>
    <w:rsid w:val="00C9031C"/>
    <w:rsid w:val="00C90930"/>
    <w:rsid w:val="00C90A14"/>
    <w:rsid w:val="00C90F1F"/>
    <w:rsid w:val="00C9586B"/>
    <w:rsid w:val="00CA3DC8"/>
    <w:rsid w:val="00CA71FA"/>
    <w:rsid w:val="00CA7881"/>
    <w:rsid w:val="00CB0781"/>
    <w:rsid w:val="00CB27B1"/>
    <w:rsid w:val="00CB4E60"/>
    <w:rsid w:val="00CB6985"/>
    <w:rsid w:val="00CB7898"/>
    <w:rsid w:val="00CC0FDD"/>
    <w:rsid w:val="00CC102E"/>
    <w:rsid w:val="00CC1730"/>
    <w:rsid w:val="00CC2B82"/>
    <w:rsid w:val="00CC3F09"/>
    <w:rsid w:val="00CC5068"/>
    <w:rsid w:val="00CC60D3"/>
    <w:rsid w:val="00CC61C9"/>
    <w:rsid w:val="00CD17A6"/>
    <w:rsid w:val="00CD1C0E"/>
    <w:rsid w:val="00CD31EC"/>
    <w:rsid w:val="00CD3BBA"/>
    <w:rsid w:val="00CD4712"/>
    <w:rsid w:val="00CD77D8"/>
    <w:rsid w:val="00CE0AA4"/>
    <w:rsid w:val="00CE0E25"/>
    <w:rsid w:val="00CE38BC"/>
    <w:rsid w:val="00CE3F57"/>
    <w:rsid w:val="00CE4206"/>
    <w:rsid w:val="00CE4B4A"/>
    <w:rsid w:val="00CE5FD6"/>
    <w:rsid w:val="00CE63AE"/>
    <w:rsid w:val="00CE685B"/>
    <w:rsid w:val="00CE70F6"/>
    <w:rsid w:val="00CE7180"/>
    <w:rsid w:val="00CE7EB9"/>
    <w:rsid w:val="00CF24EE"/>
    <w:rsid w:val="00CF2CA6"/>
    <w:rsid w:val="00D00277"/>
    <w:rsid w:val="00D01C97"/>
    <w:rsid w:val="00D0297B"/>
    <w:rsid w:val="00D034AF"/>
    <w:rsid w:val="00D0513E"/>
    <w:rsid w:val="00D059A3"/>
    <w:rsid w:val="00D118FE"/>
    <w:rsid w:val="00D128CA"/>
    <w:rsid w:val="00D12A3C"/>
    <w:rsid w:val="00D1405F"/>
    <w:rsid w:val="00D158FF"/>
    <w:rsid w:val="00D15A40"/>
    <w:rsid w:val="00D15EAD"/>
    <w:rsid w:val="00D16A25"/>
    <w:rsid w:val="00D17140"/>
    <w:rsid w:val="00D17796"/>
    <w:rsid w:val="00D20FF7"/>
    <w:rsid w:val="00D21B1F"/>
    <w:rsid w:val="00D21DFC"/>
    <w:rsid w:val="00D24602"/>
    <w:rsid w:val="00D248C6"/>
    <w:rsid w:val="00D24EC4"/>
    <w:rsid w:val="00D268D8"/>
    <w:rsid w:val="00D27323"/>
    <w:rsid w:val="00D27BA1"/>
    <w:rsid w:val="00D30470"/>
    <w:rsid w:val="00D304E8"/>
    <w:rsid w:val="00D3051C"/>
    <w:rsid w:val="00D30C03"/>
    <w:rsid w:val="00D31808"/>
    <w:rsid w:val="00D330AE"/>
    <w:rsid w:val="00D34528"/>
    <w:rsid w:val="00D3524D"/>
    <w:rsid w:val="00D352E9"/>
    <w:rsid w:val="00D363D8"/>
    <w:rsid w:val="00D375A4"/>
    <w:rsid w:val="00D37626"/>
    <w:rsid w:val="00D37BE7"/>
    <w:rsid w:val="00D40553"/>
    <w:rsid w:val="00D41E03"/>
    <w:rsid w:val="00D42C5D"/>
    <w:rsid w:val="00D43D63"/>
    <w:rsid w:val="00D44F09"/>
    <w:rsid w:val="00D46E3E"/>
    <w:rsid w:val="00D472B6"/>
    <w:rsid w:val="00D50CBD"/>
    <w:rsid w:val="00D50FA8"/>
    <w:rsid w:val="00D52C7A"/>
    <w:rsid w:val="00D52E8A"/>
    <w:rsid w:val="00D53201"/>
    <w:rsid w:val="00D5491F"/>
    <w:rsid w:val="00D60C05"/>
    <w:rsid w:val="00D60C96"/>
    <w:rsid w:val="00D612FC"/>
    <w:rsid w:val="00D61792"/>
    <w:rsid w:val="00D61826"/>
    <w:rsid w:val="00D63549"/>
    <w:rsid w:val="00D63A61"/>
    <w:rsid w:val="00D63D7F"/>
    <w:rsid w:val="00D63E45"/>
    <w:rsid w:val="00D64116"/>
    <w:rsid w:val="00D65ADA"/>
    <w:rsid w:val="00D70BB9"/>
    <w:rsid w:val="00D76672"/>
    <w:rsid w:val="00D76714"/>
    <w:rsid w:val="00D76D6C"/>
    <w:rsid w:val="00D77244"/>
    <w:rsid w:val="00D773A7"/>
    <w:rsid w:val="00D77A0E"/>
    <w:rsid w:val="00D80589"/>
    <w:rsid w:val="00D82015"/>
    <w:rsid w:val="00D8222E"/>
    <w:rsid w:val="00D825D7"/>
    <w:rsid w:val="00D83573"/>
    <w:rsid w:val="00D8360E"/>
    <w:rsid w:val="00D8657C"/>
    <w:rsid w:val="00D86D60"/>
    <w:rsid w:val="00D871C2"/>
    <w:rsid w:val="00D873FD"/>
    <w:rsid w:val="00D87EF0"/>
    <w:rsid w:val="00D95B62"/>
    <w:rsid w:val="00D95B84"/>
    <w:rsid w:val="00D96744"/>
    <w:rsid w:val="00D9685B"/>
    <w:rsid w:val="00DA14B6"/>
    <w:rsid w:val="00DA2A79"/>
    <w:rsid w:val="00DA2EED"/>
    <w:rsid w:val="00DA70B0"/>
    <w:rsid w:val="00DB0191"/>
    <w:rsid w:val="00DB23BB"/>
    <w:rsid w:val="00DB2A13"/>
    <w:rsid w:val="00DB3307"/>
    <w:rsid w:val="00DB56EF"/>
    <w:rsid w:val="00DB5E33"/>
    <w:rsid w:val="00DB642D"/>
    <w:rsid w:val="00DB64F9"/>
    <w:rsid w:val="00DB6F4A"/>
    <w:rsid w:val="00DC064B"/>
    <w:rsid w:val="00DC1C94"/>
    <w:rsid w:val="00DC2CDB"/>
    <w:rsid w:val="00DC2DF2"/>
    <w:rsid w:val="00DC3801"/>
    <w:rsid w:val="00DC58FB"/>
    <w:rsid w:val="00DC6E54"/>
    <w:rsid w:val="00DC7150"/>
    <w:rsid w:val="00DC7508"/>
    <w:rsid w:val="00DC791C"/>
    <w:rsid w:val="00DC7E11"/>
    <w:rsid w:val="00DD1900"/>
    <w:rsid w:val="00DD314B"/>
    <w:rsid w:val="00DD43D7"/>
    <w:rsid w:val="00DD4411"/>
    <w:rsid w:val="00DD53D3"/>
    <w:rsid w:val="00DD55C2"/>
    <w:rsid w:val="00DD7958"/>
    <w:rsid w:val="00DE1235"/>
    <w:rsid w:val="00DE37BC"/>
    <w:rsid w:val="00DE3FDE"/>
    <w:rsid w:val="00DE47CC"/>
    <w:rsid w:val="00DE5A00"/>
    <w:rsid w:val="00DE5FD4"/>
    <w:rsid w:val="00DE66CF"/>
    <w:rsid w:val="00DE6B14"/>
    <w:rsid w:val="00DE71C2"/>
    <w:rsid w:val="00DF0EB2"/>
    <w:rsid w:val="00DF1AA6"/>
    <w:rsid w:val="00DF2116"/>
    <w:rsid w:val="00DF38B5"/>
    <w:rsid w:val="00DF39E9"/>
    <w:rsid w:val="00DF48B2"/>
    <w:rsid w:val="00DF4967"/>
    <w:rsid w:val="00DF4AC2"/>
    <w:rsid w:val="00DF56D8"/>
    <w:rsid w:val="00DF5997"/>
    <w:rsid w:val="00DF5EA4"/>
    <w:rsid w:val="00DF67F6"/>
    <w:rsid w:val="00DF6A3B"/>
    <w:rsid w:val="00E02015"/>
    <w:rsid w:val="00E04CBF"/>
    <w:rsid w:val="00E04E44"/>
    <w:rsid w:val="00E05F9B"/>
    <w:rsid w:val="00E072F2"/>
    <w:rsid w:val="00E07B3F"/>
    <w:rsid w:val="00E12383"/>
    <w:rsid w:val="00E132F5"/>
    <w:rsid w:val="00E13DDF"/>
    <w:rsid w:val="00E1742C"/>
    <w:rsid w:val="00E237AE"/>
    <w:rsid w:val="00E253A8"/>
    <w:rsid w:val="00E25F81"/>
    <w:rsid w:val="00E2658E"/>
    <w:rsid w:val="00E27DE9"/>
    <w:rsid w:val="00E309D7"/>
    <w:rsid w:val="00E31562"/>
    <w:rsid w:val="00E33814"/>
    <w:rsid w:val="00E3424C"/>
    <w:rsid w:val="00E34A15"/>
    <w:rsid w:val="00E3640B"/>
    <w:rsid w:val="00E36FB2"/>
    <w:rsid w:val="00E37BBF"/>
    <w:rsid w:val="00E4033E"/>
    <w:rsid w:val="00E40A7A"/>
    <w:rsid w:val="00E416D4"/>
    <w:rsid w:val="00E417FD"/>
    <w:rsid w:val="00E41EBD"/>
    <w:rsid w:val="00E42610"/>
    <w:rsid w:val="00E42E3D"/>
    <w:rsid w:val="00E43C10"/>
    <w:rsid w:val="00E4426A"/>
    <w:rsid w:val="00E44A42"/>
    <w:rsid w:val="00E47494"/>
    <w:rsid w:val="00E47CDC"/>
    <w:rsid w:val="00E51DB7"/>
    <w:rsid w:val="00E5254B"/>
    <w:rsid w:val="00E53337"/>
    <w:rsid w:val="00E53535"/>
    <w:rsid w:val="00E5404D"/>
    <w:rsid w:val="00E547EA"/>
    <w:rsid w:val="00E566B7"/>
    <w:rsid w:val="00E57610"/>
    <w:rsid w:val="00E579A0"/>
    <w:rsid w:val="00E60159"/>
    <w:rsid w:val="00E60E0F"/>
    <w:rsid w:val="00E620B8"/>
    <w:rsid w:val="00E6299E"/>
    <w:rsid w:val="00E62EA3"/>
    <w:rsid w:val="00E64030"/>
    <w:rsid w:val="00E64DE0"/>
    <w:rsid w:val="00E65303"/>
    <w:rsid w:val="00E667F3"/>
    <w:rsid w:val="00E66BAB"/>
    <w:rsid w:val="00E6797A"/>
    <w:rsid w:val="00E706DA"/>
    <w:rsid w:val="00E70A28"/>
    <w:rsid w:val="00E8130E"/>
    <w:rsid w:val="00E81671"/>
    <w:rsid w:val="00E821E4"/>
    <w:rsid w:val="00E82C72"/>
    <w:rsid w:val="00E83F42"/>
    <w:rsid w:val="00E841C4"/>
    <w:rsid w:val="00E84D99"/>
    <w:rsid w:val="00E870AC"/>
    <w:rsid w:val="00E873A5"/>
    <w:rsid w:val="00E90B0A"/>
    <w:rsid w:val="00E92010"/>
    <w:rsid w:val="00E9215B"/>
    <w:rsid w:val="00E92590"/>
    <w:rsid w:val="00E92836"/>
    <w:rsid w:val="00E92CBA"/>
    <w:rsid w:val="00E938D5"/>
    <w:rsid w:val="00E95067"/>
    <w:rsid w:val="00E967C2"/>
    <w:rsid w:val="00EA02EC"/>
    <w:rsid w:val="00EA05ED"/>
    <w:rsid w:val="00EA08C4"/>
    <w:rsid w:val="00EA10F5"/>
    <w:rsid w:val="00EA1422"/>
    <w:rsid w:val="00EA287F"/>
    <w:rsid w:val="00EA2C25"/>
    <w:rsid w:val="00EA3E35"/>
    <w:rsid w:val="00EA4671"/>
    <w:rsid w:val="00EA4DFA"/>
    <w:rsid w:val="00EA7AA3"/>
    <w:rsid w:val="00EB31E0"/>
    <w:rsid w:val="00EB33D1"/>
    <w:rsid w:val="00EB4767"/>
    <w:rsid w:val="00EB76F6"/>
    <w:rsid w:val="00EC1C12"/>
    <w:rsid w:val="00EC2607"/>
    <w:rsid w:val="00EC3235"/>
    <w:rsid w:val="00EC4AC0"/>
    <w:rsid w:val="00EC5344"/>
    <w:rsid w:val="00EC6045"/>
    <w:rsid w:val="00EC6EB5"/>
    <w:rsid w:val="00EC7260"/>
    <w:rsid w:val="00EC7D1A"/>
    <w:rsid w:val="00ED1202"/>
    <w:rsid w:val="00ED1ADE"/>
    <w:rsid w:val="00ED1C5A"/>
    <w:rsid w:val="00ED23CE"/>
    <w:rsid w:val="00ED42CE"/>
    <w:rsid w:val="00ED5218"/>
    <w:rsid w:val="00ED5F80"/>
    <w:rsid w:val="00ED62DC"/>
    <w:rsid w:val="00ED75C2"/>
    <w:rsid w:val="00EE1CA2"/>
    <w:rsid w:val="00EE247F"/>
    <w:rsid w:val="00EE2A6C"/>
    <w:rsid w:val="00EE2E50"/>
    <w:rsid w:val="00EE37A1"/>
    <w:rsid w:val="00EE736C"/>
    <w:rsid w:val="00EE73E3"/>
    <w:rsid w:val="00EE7F20"/>
    <w:rsid w:val="00EF078E"/>
    <w:rsid w:val="00EF097C"/>
    <w:rsid w:val="00EF2715"/>
    <w:rsid w:val="00EF4B6E"/>
    <w:rsid w:val="00EF4B95"/>
    <w:rsid w:val="00EF4FFF"/>
    <w:rsid w:val="00EF5D18"/>
    <w:rsid w:val="00EF5D26"/>
    <w:rsid w:val="00EF6224"/>
    <w:rsid w:val="00EF6306"/>
    <w:rsid w:val="00EF67D7"/>
    <w:rsid w:val="00EF7B46"/>
    <w:rsid w:val="00F01AC9"/>
    <w:rsid w:val="00F02AED"/>
    <w:rsid w:val="00F0341D"/>
    <w:rsid w:val="00F03B99"/>
    <w:rsid w:val="00F03E72"/>
    <w:rsid w:val="00F07BA9"/>
    <w:rsid w:val="00F11A4A"/>
    <w:rsid w:val="00F11F89"/>
    <w:rsid w:val="00F146E5"/>
    <w:rsid w:val="00F14719"/>
    <w:rsid w:val="00F200EC"/>
    <w:rsid w:val="00F20C62"/>
    <w:rsid w:val="00F20F25"/>
    <w:rsid w:val="00F2369C"/>
    <w:rsid w:val="00F255DB"/>
    <w:rsid w:val="00F26140"/>
    <w:rsid w:val="00F26DB0"/>
    <w:rsid w:val="00F312C9"/>
    <w:rsid w:val="00F32976"/>
    <w:rsid w:val="00F336E9"/>
    <w:rsid w:val="00F36828"/>
    <w:rsid w:val="00F37D97"/>
    <w:rsid w:val="00F40CEC"/>
    <w:rsid w:val="00F42D81"/>
    <w:rsid w:val="00F43413"/>
    <w:rsid w:val="00F449B1"/>
    <w:rsid w:val="00F45041"/>
    <w:rsid w:val="00F45293"/>
    <w:rsid w:val="00F4597B"/>
    <w:rsid w:val="00F45AE5"/>
    <w:rsid w:val="00F477AE"/>
    <w:rsid w:val="00F479B1"/>
    <w:rsid w:val="00F5141D"/>
    <w:rsid w:val="00F515DC"/>
    <w:rsid w:val="00F51E58"/>
    <w:rsid w:val="00F529DA"/>
    <w:rsid w:val="00F53CD4"/>
    <w:rsid w:val="00F5762D"/>
    <w:rsid w:val="00F60F35"/>
    <w:rsid w:val="00F622DB"/>
    <w:rsid w:val="00F62D20"/>
    <w:rsid w:val="00F63CEC"/>
    <w:rsid w:val="00F64775"/>
    <w:rsid w:val="00F70160"/>
    <w:rsid w:val="00F71240"/>
    <w:rsid w:val="00F71B8B"/>
    <w:rsid w:val="00F73098"/>
    <w:rsid w:val="00F73420"/>
    <w:rsid w:val="00F7351F"/>
    <w:rsid w:val="00F73F19"/>
    <w:rsid w:val="00F74071"/>
    <w:rsid w:val="00F75130"/>
    <w:rsid w:val="00F7578B"/>
    <w:rsid w:val="00F763EB"/>
    <w:rsid w:val="00F7718D"/>
    <w:rsid w:val="00F77501"/>
    <w:rsid w:val="00F77E6B"/>
    <w:rsid w:val="00F808B6"/>
    <w:rsid w:val="00F827AD"/>
    <w:rsid w:val="00F82C21"/>
    <w:rsid w:val="00F8380C"/>
    <w:rsid w:val="00F8517C"/>
    <w:rsid w:val="00F855AF"/>
    <w:rsid w:val="00F865D7"/>
    <w:rsid w:val="00F866F9"/>
    <w:rsid w:val="00F878A0"/>
    <w:rsid w:val="00F900E3"/>
    <w:rsid w:val="00F90733"/>
    <w:rsid w:val="00F90FE1"/>
    <w:rsid w:val="00F946F5"/>
    <w:rsid w:val="00F95C31"/>
    <w:rsid w:val="00F96C1A"/>
    <w:rsid w:val="00F97461"/>
    <w:rsid w:val="00F9756A"/>
    <w:rsid w:val="00FA0AFB"/>
    <w:rsid w:val="00FA281B"/>
    <w:rsid w:val="00FA36D1"/>
    <w:rsid w:val="00FA3EE0"/>
    <w:rsid w:val="00FA5DBD"/>
    <w:rsid w:val="00FA6048"/>
    <w:rsid w:val="00FA6EB8"/>
    <w:rsid w:val="00FA7D2D"/>
    <w:rsid w:val="00FB26D9"/>
    <w:rsid w:val="00FB2BDE"/>
    <w:rsid w:val="00FB3F4F"/>
    <w:rsid w:val="00FB42B0"/>
    <w:rsid w:val="00FB4463"/>
    <w:rsid w:val="00FB4F46"/>
    <w:rsid w:val="00FB537B"/>
    <w:rsid w:val="00FB5572"/>
    <w:rsid w:val="00FB6661"/>
    <w:rsid w:val="00FB7F07"/>
    <w:rsid w:val="00FC25C5"/>
    <w:rsid w:val="00FC4B35"/>
    <w:rsid w:val="00FC4BA8"/>
    <w:rsid w:val="00FC736E"/>
    <w:rsid w:val="00FD22BF"/>
    <w:rsid w:val="00FD2CFD"/>
    <w:rsid w:val="00FD35EC"/>
    <w:rsid w:val="00FD3EC7"/>
    <w:rsid w:val="00FD4608"/>
    <w:rsid w:val="00FD46B2"/>
    <w:rsid w:val="00FD48A9"/>
    <w:rsid w:val="00FD4DF6"/>
    <w:rsid w:val="00FD507D"/>
    <w:rsid w:val="00FD5871"/>
    <w:rsid w:val="00FD76BA"/>
    <w:rsid w:val="00FE0612"/>
    <w:rsid w:val="00FE1581"/>
    <w:rsid w:val="00FE16F4"/>
    <w:rsid w:val="00FE219B"/>
    <w:rsid w:val="00FE2519"/>
    <w:rsid w:val="00FE402A"/>
    <w:rsid w:val="00FE5273"/>
    <w:rsid w:val="00FE5AF8"/>
    <w:rsid w:val="00FE755B"/>
    <w:rsid w:val="00FF300F"/>
    <w:rsid w:val="00FF3C72"/>
    <w:rsid w:val="00FF462B"/>
    <w:rsid w:val="00FF4D47"/>
    <w:rsid w:val="7409B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2F2F9"/>
  <w15:chartTrackingRefBased/>
  <w15:docId w15:val="{F03A474A-F361-4C99-9574-84884ADC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901FA"/>
    <w:rPr>
      <w:color w:val="0000FF"/>
      <w:u w:val="single"/>
    </w:rPr>
  </w:style>
  <w:style w:type="character" w:styleId="FollowedHyperlink">
    <w:name w:val="FollowedHyperlink"/>
    <w:basedOn w:val="DefaultParagraphFont"/>
    <w:uiPriority w:val="99"/>
    <w:semiHidden/>
    <w:unhideWhenUsed/>
    <w:rsid w:val="001901FA"/>
    <w:rPr>
      <w:color w:val="954F72" w:themeColor="followedHyperlink"/>
      <w:u w:val="single"/>
    </w:rPr>
  </w:style>
  <w:style w:type="paragraph" w:styleId="PlainText">
    <w:name w:val="Plain Text"/>
    <w:basedOn w:val="Normal"/>
    <w:link w:val="PlainTextChar"/>
    <w:uiPriority w:val="99"/>
    <w:semiHidden/>
    <w:unhideWhenUsed/>
    <w:rsid w:val="001901FA"/>
    <w:pPr>
      <w:spacing w:after="0" w:line="240" w:lineRule="auto"/>
    </w:pPr>
    <w:rPr>
      <w:rFonts w:ascii="Calibri" w:hAnsi="Calibri"/>
      <w:szCs w:val="21"/>
    </w:rPr>
  </w:style>
  <w:style w:type="character" w:styleId="PlainTextChar" w:customStyle="1">
    <w:name w:val="Plain Text Char"/>
    <w:basedOn w:val="DefaultParagraphFont"/>
    <w:link w:val="PlainText"/>
    <w:uiPriority w:val="99"/>
    <w:semiHidden/>
    <w:rsid w:val="001901FA"/>
    <w:rPr>
      <w:rFonts w:ascii="Calibri" w:hAnsi="Calibri"/>
      <w:szCs w:val="21"/>
    </w:rPr>
  </w:style>
  <w:style w:type="paragraph" w:styleId="Default" w:customStyle="1">
    <w:name w:val="Default"/>
    <w:rsid w:val="00031138"/>
    <w:pPr>
      <w:autoSpaceDE w:val="0"/>
      <w:autoSpaceDN w:val="0"/>
      <w:adjustRightInd w:val="0"/>
      <w:spacing w:after="0" w:line="240" w:lineRule="auto"/>
    </w:pPr>
    <w:rPr>
      <w:rFonts w:ascii="Calibri" w:hAnsi="Calibri" w:cs="Calibri"/>
      <w:color w:val="000000"/>
      <w:sz w:val="24"/>
      <w:szCs w:val="24"/>
    </w:rPr>
  </w:style>
  <w:style w:type="character" w:styleId="search-custom1" w:customStyle="1">
    <w:name w:val="search-custom1"/>
    <w:basedOn w:val="DefaultParagraphFont"/>
    <w:rsid w:val="00A21354"/>
    <w:rPr>
      <w:color w:val="363636"/>
    </w:rPr>
  </w:style>
  <w:style w:type="character" w:styleId="search-custom-heading1" w:customStyle="1">
    <w:name w:val="search-custom-heading1"/>
    <w:basedOn w:val="DefaultParagraphFont"/>
    <w:rsid w:val="00B57990"/>
    <w:rPr>
      <w:color w:val="000080"/>
    </w:rPr>
  </w:style>
  <w:style w:type="paragraph" w:styleId="BalloonText">
    <w:name w:val="Balloon Text"/>
    <w:basedOn w:val="Normal"/>
    <w:link w:val="BalloonTextChar"/>
    <w:uiPriority w:val="99"/>
    <w:semiHidden/>
    <w:unhideWhenUsed/>
    <w:rsid w:val="003711F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711F0"/>
    <w:rPr>
      <w:rFonts w:ascii="Segoe UI" w:hAnsi="Segoe UI" w:cs="Segoe UI"/>
      <w:sz w:val="18"/>
      <w:szCs w:val="18"/>
    </w:rPr>
  </w:style>
  <w:style w:type="paragraph" w:styleId="ListParagraph">
    <w:name w:val="List Paragraph"/>
    <w:basedOn w:val="Normal"/>
    <w:uiPriority w:val="34"/>
    <w:qFormat/>
    <w:rsid w:val="007904D4"/>
    <w:pPr>
      <w:spacing w:after="200" w:line="276" w:lineRule="auto"/>
      <w:ind w:left="720"/>
      <w:contextualSpacing/>
    </w:pPr>
  </w:style>
  <w:style w:type="paragraph" w:styleId="NormalWeb">
    <w:name w:val="Normal (Web)"/>
    <w:basedOn w:val="Normal"/>
    <w:uiPriority w:val="99"/>
    <w:unhideWhenUsed/>
    <w:rsid w:val="00B26BE5"/>
    <w:pPr>
      <w:spacing w:before="100" w:beforeAutospacing="1" w:after="100" w:afterAutospacing="1" w:line="240" w:lineRule="auto"/>
    </w:pPr>
    <w:rPr>
      <w:rFonts w:ascii="Times New Roman" w:hAnsi="Times New Roman" w:cs="Times New Roman"/>
      <w:sz w:val="24"/>
      <w:szCs w:val="24"/>
    </w:rPr>
  </w:style>
  <w:style w:type="character" w:styleId="baec5a81-e4d6-4674-97f3-e9220f0136c1" w:customStyle="1">
    <w:name w:val="baec5a81-e4d6-4674-97f3-e9220f0136c1"/>
    <w:basedOn w:val="DefaultParagraphFont"/>
    <w:rsid w:val="00B26BE5"/>
  </w:style>
  <w:style w:type="paragraph" w:styleId="Header">
    <w:name w:val="header"/>
    <w:basedOn w:val="Normal"/>
    <w:link w:val="HeaderChar"/>
    <w:uiPriority w:val="99"/>
    <w:unhideWhenUsed/>
    <w:rsid w:val="007C4104"/>
    <w:pPr>
      <w:tabs>
        <w:tab w:val="center" w:pos="4680"/>
        <w:tab w:val="right" w:pos="9360"/>
      </w:tabs>
      <w:spacing w:after="0" w:line="240" w:lineRule="auto"/>
    </w:pPr>
  </w:style>
  <w:style w:type="character" w:styleId="HeaderChar" w:customStyle="1">
    <w:name w:val="Header Char"/>
    <w:basedOn w:val="DefaultParagraphFont"/>
    <w:link w:val="Header"/>
    <w:uiPriority w:val="99"/>
    <w:rsid w:val="007C4104"/>
  </w:style>
  <w:style w:type="paragraph" w:styleId="Footer">
    <w:name w:val="footer"/>
    <w:basedOn w:val="Normal"/>
    <w:link w:val="FooterChar"/>
    <w:uiPriority w:val="99"/>
    <w:unhideWhenUsed/>
    <w:rsid w:val="007C4104"/>
    <w:pPr>
      <w:tabs>
        <w:tab w:val="center" w:pos="4680"/>
        <w:tab w:val="right" w:pos="9360"/>
      </w:tabs>
      <w:spacing w:after="0" w:line="240" w:lineRule="auto"/>
    </w:pPr>
  </w:style>
  <w:style w:type="character" w:styleId="FooterChar" w:customStyle="1">
    <w:name w:val="Footer Char"/>
    <w:basedOn w:val="DefaultParagraphFont"/>
    <w:link w:val="Footer"/>
    <w:uiPriority w:val="99"/>
    <w:rsid w:val="007C4104"/>
  </w:style>
  <w:style w:type="paragraph" w:styleId="FootnoteText">
    <w:name w:val="footnote text"/>
    <w:basedOn w:val="Normal"/>
    <w:link w:val="FootnoteTextChar"/>
    <w:uiPriority w:val="99"/>
    <w:semiHidden/>
    <w:unhideWhenUsed/>
    <w:rsid w:val="00BF4C2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F4C25"/>
    <w:rPr>
      <w:sz w:val="20"/>
      <w:szCs w:val="20"/>
    </w:rPr>
  </w:style>
  <w:style w:type="character" w:styleId="FootnoteReference">
    <w:name w:val="footnote reference"/>
    <w:basedOn w:val="DefaultParagraphFont"/>
    <w:uiPriority w:val="99"/>
    <w:semiHidden/>
    <w:unhideWhenUsed/>
    <w:rsid w:val="00BF4C25"/>
    <w:rPr>
      <w:vertAlign w:val="superscript"/>
    </w:rPr>
  </w:style>
  <w:style w:type="character" w:styleId="Strong">
    <w:name w:val="Strong"/>
    <w:basedOn w:val="DefaultParagraphFont"/>
    <w:uiPriority w:val="22"/>
    <w:qFormat/>
    <w:rsid w:val="0055237D"/>
    <w:rPr>
      <w:b/>
      <w:bCs/>
    </w:rPr>
  </w:style>
  <w:style w:type="character" w:styleId="CommentReference">
    <w:name w:val="annotation reference"/>
    <w:basedOn w:val="DefaultParagraphFont"/>
    <w:uiPriority w:val="99"/>
    <w:semiHidden/>
    <w:unhideWhenUsed/>
    <w:rsid w:val="00A21FED"/>
    <w:rPr>
      <w:sz w:val="16"/>
      <w:szCs w:val="16"/>
    </w:rPr>
  </w:style>
  <w:style w:type="paragraph" w:styleId="CommentText">
    <w:name w:val="annotation text"/>
    <w:basedOn w:val="Normal"/>
    <w:link w:val="CommentTextChar"/>
    <w:uiPriority w:val="99"/>
    <w:semiHidden/>
    <w:unhideWhenUsed/>
    <w:rsid w:val="00A21FED"/>
    <w:pPr>
      <w:spacing w:line="240" w:lineRule="auto"/>
    </w:pPr>
    <w:rPr>
      <w:sz w:val="20"/>
      <w:szCs w:val="20"/>
    </w:rPr>
  </w:style>
  <w:style w:type="character" w:styleId="CommentTextChar" w:customStyle="1">
    <w:name w:val="Comment Text Char"/>
    <w:basedOn w:val="DefaultParagraphFont"/>
    <w:link w:val="CommentText"/>
    <w:uiPriority w:val="99"/>
    <w:semiHidden/>
    <w:rsid w:val="00A21FED"/>
    <w:rPr>
      <w:sz w:val="20"/>
      <w:szCs w:val="20"/>
    </w:rPr>
  </w:style>
  <w:style w:type="paragraph" w:styleId="CommentSubject">
    <w:name w:val="annotation subject"/>
    <w:basedOn w:val="CommentText"/>
    <w:next w:val="CommentText"/>
    <w:link w:val="CommentSubjectChar"/>
    <w:uiPriority w:val="99"/>
    <w:semiHidden/>
    <w:unhideWhenUsed/>
    <w:rsid w:val="00A21FED"/>
    <w:rPr>
      <w:b/>
      <w:bCs/>
    </w:rPr>
  </w:style>
  <w:style w:type="character" w:styleId="CommentSubjectChar" w:customStyle="1">
    <w:name w:val="Comment Subject Char"/>
    <w:basedOn w:val="CommentTextChar"/>
    <w:link w:val="CommentSubject"/>
    <w:uiPriority w:val="99"/>
    <w:semiHidden/>
    <w:rsid w:val="00A21FED"/>
    <w:rPr>
      <w:b/>
      <w:bCs/>
      <w:sz w:val="20"/>
      <w:szCs w:val="20"/>
    </w:rPr>
  </w:style>
  <w:style w:type="character" w:styleId="UnresolvedMention">
    <w:name w:val="Unresolved Mention"/>
    <w:basedOn w:val="DefaultParagraphFont"/>
    <w:uiPriority w:val="99"/>
    <w:semiHidden/>
    <w:unhideWhenUsed/>
    <w:rsid w:val="00E870AC"/>
    <w:rPr>
      <w:color w:val="808080"/>
      <w:shd w:val="clear" w:color="auto" w:fill="E6E6E6"/>
    </w:rPr>
  </w:style>
  <w:style w:type="character" w:styleId="PlaceholderText">
    <w:name w:val="Placeholder Text"/>
    <w:basedOn w:val="DefaultParagraphFont"/>
    <w:uiPriority w:val="99"/>
    <w:semiHidden/>
    <w:rsid w:val="001457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194">
      <w:bodyDiv w:val="1"/>
      <w:marLeft w:val="0"/>
      <w:marRight w:val="0"/>
      <w:marTop w:val="0"/>
      <w:marBottom w:val="0"/>
      <w:divBdr>
        <w:top w:val="none" w:sz="0" w:space="0" w:color="auto"/>
        <w:left w:val="none" w:sz="0" w:space="0" w:color="auto"/>
        <w:bottom w:val="none" w:sz="0" w:space="0" w:color="auto"/>
        <w:right w:val="none" w:sz="0" w:space="0" w:color="auto"/>
      </w:divBdr>
    </w:div>
    <w:div w:id="56519273">
      <w:bodyDiv w:val="1"/>
      <w:marLeft w:val="0"/>
      <w:marRight w:val="0"/>
      <w:marTop w:val="0"/>
      <w:marBottom w:val="0"/>
      <w:divBdr>
        <w:top w:val="none" w:sz="0" w:space="0" w:color="auto"/>
        <w:left w:val="none" w:sz="0" w:space="0" w:color="auto"/>
        <w:bottom w:val="none" w:sz="0" w:space="0" w:color="auto"/>
        <w:right w:val="none" w:sz="0" w:space="0" w:color="auto"/>
      </w:divBdr>
    </w:div>
    <w:div w:id="76706868">
      <w:bodyDiv w:val="1"/>
      <w:marLeft w:val="0"/>
      <w:marRight w:val="0"/>
      <w:marTop w:val="0"/>
      <w:marBottom w:val="0"/>
      <w:divBdr>
        <w:top w:val="none" w:sz="0" w:space="0" w:color="auto"/>
        <w:left w:val="none" w:sz="0" w:space="0" w:color="auto"/>
        <w:bottom w:val="none" w:sz="0" w:space="0" w:color="auto"/>
        <w:right w:val="none" w:sz="0" w:space="0" w:color="auto"/>
      </w:divBdr>
      <w:divsChild>
        <w:div w:id="2080588454">
          <w:marLeft w:val="0"/>
          <w:marRight w:val="0"/>
          <w:marTop w:val="0"/>
          <w:marBottom w:val="0"/>
          <w:divBdr>
            <w:top w:val="none" w:sz="0" w:space="0" w:color="auto"/>
            <w:left w:val="none" w:sz="0" w:space="0" w:color="auto"/>
            <w:bottom w:val="none" w:sz="0" w:space="0" w:color="auto"/>
            <w:right w:val="none" w:sz="0" w:space="0" w:color="auto"/>
          </w:divBdr>
          <w:divsChild>
            <w:div w:id="864365788">
              <w:marLeft w:val="0"/>
              <w:marRight w:val="0"/>
              <w:marTop w:val="0"/>
              <w:marBottom w:val="0"/>
              <w:divBdr>
                <w:top w:val="none" w:sz="0" w:space="0" w:color="auto"/>
                <w:left w:val="none" w:sz="0" w:space="0" w:color="auto"/>
                <w:bottom w:val="none" w:sz="0" w:space="0" w:color="auto"/>
                <w:right w:val="none" w:sz="0" w:space="0" w:color="auto"/>
              </w:divBdr>
              <w:divsChild>
                <w:div w:id="1294411019">
                  <w:marLeft w:val="150"/>
                  <w:marRight w:val="150"/>
                  <w:marTop w:val="0"/>
                  <w:marBottom w:val="0"/>
                  <w:divBdr>
                    <w:top w:val="none" w:sz="0" w:space="0" w:color="auto"/>
                    <w:left w:val="none" w:sz="0" w:space="0" w:color="auto"/>
                    <w:bottom w:val="none" w:sz="0" w:space="0" w:color="auto"/>
                    <w:right w:val="none" w:sz="0" w:space="0" w:color="auto"/>
                  </w:divBdr>
                  <w:divsChild>
                    <w:div w:id="4655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55569">
      <w:bodyDiv w:val="1"/>
      <w:marLeft w:val="0"/>
      <w:marRight w:val="0"/>
      <w:marTop w:val="0"/>
      <w:marBottom w:val="0"/>
      <w:divBdr>
        <w:top w:val="none" w:sz="0" w:space="0" w:color="auto"/>
        <w:left w:val="none" w:sz="0" w:space="0" w:color="auto"/>
        <w:bottom w:val="none" w:sz="0" w:space="0" w:color="auto"/>
        <w:right w:val="none" w:sz="0" w:space="0" w:color="auto"/>
      </w:divBdr>
    </w:div>
    <w:div w:id="164055722">
      <w:bodyDiv w:val="1"/>
      <w:marLeft w:val="0"/>
      <w:marRight w:val="0"/>
      <w:marTop w:val="0"/>
      <w:marBottom w:val="0"/>
      <w:divBdr>
        <w:top w:val="none" w:sz="0" w:space="0" w:color="auto"/>
        <w:left w:val="none" w:sz="0" w:space="0" w:color="auto"/>
        <w:bottom w:val="none" w:sz="0" w:space="0" w:color="auto"/>
        <w:right w:val="none" w:sz="0" w:space="0" w:color="auto"/>
      </w:divBdr>
    </w:div>
    <w:div w:id="198050111">
      <w:bodyDiv w:val="1"/>
      <w:marLeft w:val="0"/>
      <w:marRight w:val="0"/>
      <w:marTop w:val="0"/>
      <w:marBottom w:val="0"/>
      <w:divBdr>
        <w:top w:val="none" w:sz="0" w:space="0" w:color="auto"/>
        <w:left w:val="none" w:sz="0" w:space="0" w:color="auto"/>
        <w:bottom w:val="none" w:sz="0" w:space="0" w:color="auto"/>
        <w:right w:val="none" w:sz="0" w:space="0" w:color="auto"/>
      </w:divBdr>
    </w:div>
    <w:div w:id="360784473">
      <w:bodyDiv w:val="1"/>
      <w:marLeft w:val="0"/>
      <w:marRight w:val="0"/>
      <w:marTop w:val="0"/>
      <w:marBottom w:val="0"/>
      <w:divBdr>
        <w:top w:val="none" w:sz="0" w:space="0" w:color="auto"/>
        <w:left w:val="none" w:sz="0" w:space="0" w:color="auto"/>
        <w:bottom w:val="none" w:sz="0" w:space="0" w:color="auto"/>
        <w:right w:val="none" w:sz="0" w:space="0" w:color="auto"/>
      </w:divBdr>
    </w:div>
    <w:div w:id="441338392">
      <w:bodyDiv w:val="1"/>
      <w:marLeft w:val="0"/>
      <w:marRight w:val="0"/>
      <w:marTop w:val="0"/>
      <w:marBottom w:val="0"/>
      <w:divBdr>
        <w:top w:val="none" w:sz="0" w:space="0" w:color="auto"/>
        <w:left w:val="none" w:sz="0" w:space="0" w:color="auto"/>
        <w:bottom w:val="none" w:sz="0" w:space="0" w:color="auto"/>
        <w:right w:val="none" w:sz="0" w:space="0" w:color="auto"/>
      </w:divBdr>
    </w:div>
    <w:div w:id="444690157">
      <w:bodyDiv w:val="1"/>
      <w:marLeft w:val="0"/>
      <w:marRight w:val="0"/>
      <w:marTop w:val="0"/>
      <w:marBottom w:val="0"/>
      <w:divBdr>
        <w:top w:val="none" w:sz="0" w:space="0" w:color="auto"/>
        <w:left w:val="none" w:sz="0" w:space="0" w:color="auto"/>
        <w:bottom w:val="none" w:sz="0" w:space="0" w:color="auto"/>
        <w:right w:val="none" w:sz="0" w:space="0" w:color="auto"/>
      </w:divBdr>
    </w:div>
    <w:div w:id="595292188">
      <w:bodyDiv w:val="1"/>
      <w:marLeft w:val="0"/>
      <w:marRight w:val="0"/>
      <w:marTop w:val="0"/>
      <w:marBottom w:val="0"/>
      <w:divBdr>
        <w:top w:val="none" w:sz="0" w:space="0" w:color="auto"/>
        <w:left w:val="none" w:sz="0" w:space="0" w:color="auto"/>
        <w:bottom w:val="none" w:sz="0" w:space="0" w:color="auto"/>
        <w:right w:val="none" w:sz="0" w:space="0" w:color="auto"/>
      </w:divBdr>
    </w:div>
    <w:div w:id="647130855">
      <w:bodyDiv w:val="1"/>
      <w:marLeft w:val="0"/>
      <w:marRight w:val="0"/>
      <w:marTop w:val="0"/>
      <w:marBottom w:val="0"/>
      <w:divBdr>
        <w:top w:val="none" w:sz="0" w:space="0" w:color="auto"/>
        <w:left w:val="none" w:sz="0" w:space="0" w:color="auto"/>
        <w:bottom w:val="none" w:sz="0" w:space="0" w:color="auto"/>
        <w:right w:val="none" w:sz="0" w:space="0" w:color="auto"/>
      </w:divBdr>
    </w:div>
    <w:div w:id="652023218">
      <w:bodyDiv w:val="1"/>
      <w:marLeft w:val="0"/>
      <w:marRight w:val="0"/>
      <w:marTop w:val="0"/>
      <w:marBottom w:val="0"/>
      <w:divBdr>
        <w:top w:val="none" w:sz="0" w:space="0" w:color="auto"/>
        <w:left w:val="none" w:sz="0" w:space="0" w:color="auto"/>
        <w:bottom w:val="none" w:sz="0" w:space="0" w:color="auto"/>
        <w:right w:val="none" w:sz="0" w:space="0" w:color="auto"/>
      </w:divBdr>
    </w:div>
    <w:div w:id="686827162">
      <w:bodyDiv w:val="1"/>
      <w:marLeft w:val="0"/>
      <w:marRight w:val="0"/>
      <w:marTop w:val="0"/>
      <w:marBottom w:val="0"/>
      <w:divBdr>
        <w:top w:val="none" w:sz="0" w:space="0" w:color="auto"/>
        <w:left w:val="none" w:sz="0" w:space="0" w:color="auto"/>
        <w:bottom w:val="none" w:sz="0" w:space="0" w:color="auto"/>
        <w:right w:val="none" w:sz="0" w:space="0" w:color="auto"/>
      </w:divBdr>
    </w:div>
    <w:div w:id="779104440">
      <w:bodyDiv w:val="1"/>
      <w:marLeft w:val="0"/>
      <w:marRight w:val="0"/>
      <w:marTop w:val="0"/>
      <w:marBottom w:val="0"/>
      <w:divBdr>
        <w:top w:val="none" w:sz="0" w:space="0" w:color="auto"/>
        <w:left w:val="none" w:sz="0" w:space="0" w:color="auto"/>
        <w:bottom w:val="none" w:sz="0" w:space="0" w:color="auto"/>
        <w:right w:val="none" w:sz="0" w:space="0" w:color="auto"/>
      </w:divBdr>
    </w:div>
    <w:div w:id="866675076">
      <w:bodyDiv w:val="1"/>
      <w:marLeft w:val="0"/>
      <w:marRight w:val="0"/>
      <w:marTop w:val="0"/>
      <w:marBottom w:val="0"/>
      <w:divBdr>
        <w:top w:val="none" w:sz="0" w:space="0" w:color="auto"/>
        <w:left w:val="none" w:sz="0" w:space="0" w:color="auto"/>
        <w:bottom w:val="none" w:sz="0" w:space="0" w:color="auto"/>
        <w:right w:val="none" w:sz="0" w:space="0" w:color="auto"/>
      </w:divBdr>
    </w:div>
    <w:div w:id="902176157">
      <w:bodyDiv w:val="1"/>
      <w:marLeft w:val="0"/>
      <w:marRight w:val="0"/>
      <w:marTop w:val="0"/>
      <w:marBottom w:val="0"/>
      <w:divBdr>
        <w:top w:val="none" w:sz="0" w:space="0" w:color="auto"/>
        <w:left w:val="none" w:sz="0" w:space="0" w:color="auto"/>
        <w:bottom w:val="none" w:sz="0" w:space="0" w:color="auto"/>
        <w:right w:val="none" w:sz="0" w:space="0" w:color="auto"/>
      </w:divBdr>
      <w:divsChild>
        <w:div w:id="1775395054">
          <w:marLeft w:val="0"/>
          <w:marRight w:val="0"/>
          <w:marTop w:val="0"/>
          <w:marBottom w:val="0"/>
          <w:divBdr>
            <w:top w:val="none" w:sz="0" w:space="0" w:color="auto"/>
            <w:left w:val="none" w:sz="0" w:space="0" w:color="auto"/>
            <w:bottom w:val="none" w:sz="0" w:space="0" w:color="auto"/>
            <w:right w:val="none" w:sz="0" w:space="0" w:color="auto"/>
          </w:divBdr>
          <w:divsChild>
            <w:div w:id="1075123975">
              <w:marLeft w:val="0"/>
              <w:marRight w:val="0"/>
              <w:marTop w:val="0"/>
              <w:marBottom w:val="0"/>
              <w:divBdr>
                <w:top w:val="none" w:sz="0" w:space="0" w:color="auto"/>
                <w:left w:val="none" w:sz="0" w:space="0" w:color="auto"/>
                <w:bottom w:val="none" w:sz="0" w:space="0" w:color="auto"/>
                <w:right w:val="none" w:sz="0" w:space="0" w:color="auto"/>
              </w:divBdr>
              <w:divsChild>
                <w:div w:id="132723831">
                  <w:marLeft w:val="0"/>
                  <w:marRight w:val="0"/>
                  <w:marTop w:val="0"/>
                  <w:marBottom w:val="0"/>
                  <w:divBdr>
                    <w:top w:val="none" w:sz="0" w:space="0" w:color="auto"/>
                    <w:left w:val="none" w:sz="0" w:space="0" w:color="auto"/>
                    <w:bottom w:val="none" w:sz="0" w:space="0" w:color="auto"/>
                    <w:right w:val="none" w:sz="0" w:space="0" w:color="auto"/>
                  </w:divBdr>
                  <w:divsChild>
                    <w:div w:id="969632655">
                      <w:marLeft w:val="0"/>
                      <w:marRight w:val="0"/>
                      <w:marTop w:val="0"/>
                      <w:marBottom w:val="0"/>
                      <w:divBdr>
                        <w:top w:val="none" w:sz="0" w:space="0" w:color="auto"/>
                        <w:left w:val="none" w:sz="0" w:space="0" w:color="auto"/>
                        <w:bottom w:val="none" w:sz="0" w:space="0" w:color="auto"/>
                        <w:right w:val="none" w:sz="0" w:space="0" w:color="auto"/>
                      </w:divBdr>
                      <w:divsChild>
                        <w:div w:id="178589605">
                          <w:marLeft w:val="0"/>
                          <w:marRight w:val="0"/>
                          <w:marTop w:val="0"/>
                          <w:marBottom w:val="0"/>
                          <w:divBdr>
                            <w:top w:val="none" w:sz="0" w:space="0" w:color="auto"/>
                            <w:left w:val="none" w:sz="0" w:space="0" w:color="auto"/>
                            <w:bottom w:val="none" w:sz="0" w:space="0" w:color="auto"/>
                            <w:right w:val="none" w:sz="0" w:space="0" w:color="auto"/>
                          </w:divBdr>
                          <w:divsChild>
                            <w:div w:id="214706019">
                              <w:marLeft w:val="0"/>
                              <w:marRight w:val="0"/>
                              <w:marTop w:val="0"/>
                              <w:marBottom w:val="0"/>
                              <w:divBdr>
                                <w:top w:val="none" w:sz="0" w:space="0" w:color="auto"/>
                                <w:left w:val="none" w:sz="0" w:space="0" w:color="auto"/>
                                <w:bottom w:val="none" w:sz="0" w:space="0" w:color="auto"/>
                                <w:right w:val="none" w:sz="0" w:space="0" w:color="auto"/>
                              </w:divBdr>
                              <w:divsChild>
                                <w:div w:id="1176269158">
                                  <w:marLeft w:val="0"/>
                                  <w:marRight w:val="0"/>
                                  <w:marTop w:val="0"/>
                                  <w:marBottom w:val="0"/>
                                  <w:divBdr>
                                    <w:top w:val="none" w:sz="0" w:space="0" w:color="auto"/>
                                    <w:left w:val="none" w:sz="0" w:space="0" w:color="auto"/>
                                    <w:bottom w:val="none" w:sz="0" w:space="0" w:color="auto"/>
                                    <w:right w:val="none" w:sz="0" w:space="0" w:color="auto"/>
                                  </w:divBdr>
                                  <w:divsChild>
                                    <w:div w:id="517473529">
                                      <w:marLeft w:val="0"/>
                                      <w:marRight w:val="-66"/>
                                      <w:marTop w:val="0"/>
                                      <w:marBottom w:val="0"/>
                                      <w:divBdr>
                                        <w:top w:val="none" w:sz="0" w:space="0" w:color="auto"/>
                                        <w:left w:val="none" w:sz="0" w:space="0" w:color="auto"/>
                                        <w:bottom w:val="none" w:sz="0" w:space="0" w:color="auto"/>
                                        <w:right w:val="none" w:sz="0" w:space="0" w:color="auto"/>
                                      </w:divBdr>
                                      <w:divsChild>
                                        <w:div w:id="1689134153">
                                          <w:marLeft w:val="0"/>
                                          <w:marRight w:val="0"/>
                                          <w:marTop w:val="0"/>
                                          <w:marBottom w:val="0"/>
                                          <w:divBdr>
                                            <w:top w:val="none" w:sz="0" w:space="0" w:color="auto"/>
                                            <w:left w:val="none" w:sz="0" w:space="0" w:color="auto"/>
                                            <w:bottom w:val="none" w:sz="0" w:space="0" w:color="auto"/>
                                            <w:right w:val="none" w:sz="0" w:space="0" w:color="auto"/>
                                          </w:divBdr>
                                          <w:divsChild>
                                            <w:div w:id="9335472">
                                              <w:marLeft w:val="0"/>
                                              <w:marRight w:val="0"/>
                                              <w:marTop w:val="0"/>
                                              <w:marBottom w:val="0"/>
                                              <w:divBdr>
                                                <w:top w:val="none" w:sz="0" w:space="0" w:color="auto"/>
                                                <w:left w:val="none" w:sz="0" w:space="0" w:color="auto"/>
                                                <w:bottom w:val="none" w:sz="0" w:space="0" w:color="auto"/>
                                                <w:right w:val="none" w:sz="0" w:space="0" w:color="auto"/>
                                              </w:divBdr>
                                              <w:divsChild>
                                                <w:div w:id="5281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363061">
      <w:bodyDiv w:val="1"/>
      <w:marLeft w:val="0"/>
      <w:marRight w:val="0"/>
      <w:marTop w:val="0"/>
      <w:marBottom w:val="0"/>
      <w:divBdr>
        <w:top w:val="none" w:sz="0" w:space="0" w:color="auto"/>
        <w:left w:val="none" w:sz="0" w:space="0" w:color="auto"/>
        <w:bottom w:val="none" w:sz="0" w:space="0" w:color="auto"/>
        <w:right w:val="none" w:sz="0" w:space="0" w:color="auto"/>
      </w:divBdr>
    </w:div>
    <w:div w:id="958803925">
      <w:bodyDiv w:val="1"/>
      <w:marLeft w:val="0"/>
      <w:marRight w:val="0"/>
      <w:marTop w:val="0"/>
      <w:marBottom w:val="0"/>
      <w:divBdr>
        <w:top w:val="none" w:sz="0" w:space="0" w:color="auto"/>
        <w:left w:val="none" w:sz="0" w:space="0" w:color="auto"/>
        <w:bottom w:val="none" w:sz="0" w:space="0" w:color="auto"/>
        <w:right w:val="none" w:sz="0" w:space="0" w:color="auto"/>
      </w:divBdr>
    </w:div>
    <w:div w:id="971519897">
      <w:bodyDiv w:val="1"/>
      <w:marLeft w:val="0"/>
      <w:marRight w:val="0"/>
      <w:marTop w:val="0"/>
      <w:marBottom w:val="0"/>
      <w:divBdr>
        <w:top w:val="none" w:sz="0" w:space="0" w:color="auto"/>
        <w:left w:val="none" w:sz="0" w:space="0" w:color="auto"/>
        <w:bottom w:val="none" w:sz="0" w:space="0" w:color="auto"/>
        <w:right w:val="none" w:sz="0" w:space="0" w:color="auto"/>
      </w:divBdr>
    </w:div>
    <w:div w:id="1027146424">
      <w:bodyDiv w:val="1"/>
      <w:marLeft w:val="0"/>
      <w:marRight w:val="0"/>
      <w:marTop w:val="0"/>
      <w:marBottom w:val="0"/>
      <w:divBdr>
        <w:top w:val="none" w:sz="0" w:space="0" w:color="auto"/>
        <w:left w:val="none" w:sz="0" w:space="0" w:color="auto"/>
        <w:bottom w:val="none" w:sz="0" w:space="0" w:color="auto"/>
        <w:right w:val="none" w:sz="0" w:space="0" w:color="auto"/>
      </w:divBdr>
    </w:div>
    <w:div w:id="1083376069">
      <w:bodyDiv w:val="1"/>
      <w:marLeft w:val="0"/>
      <w:marRight w:val="0"/>
      <w:marTop w:val="0"/>
      <w:marBottom w:val="0"/>
      <w:divBdr>
        <w:top w:val="none" w:sz="0" w:space="0" w:color="auto"/>
        <w:left w:val="none" w:sz="0" w:space="0" w:color="auto"/>
        <w:bottom w:val="none" w:sz="0" w:space="0" w:color="auto"/>
        <w:right w:val="none" w:sz="0" w:space="0" w:color="auto"/>
      </w:divBdr>
    </w:div>
    <w:div w:id="1107314355">
      <w:bodyDiv w:val="1"/>
      <w:marLeft w:val="0"/>
      <w:marRight w:val="0"/>
      <w:marTop w:val="0"/>
      <w:marBottom w:val="0"/>
      <w:divBdr>
        <w:top w:val="none" w:sz="0" w:space="0" w:color="auto"/>
        <w:left w:val="none" w:sz="0" w:space="0" w:color="auto"/>
        <w:bottom w:val="none" w:sz="0" w:space="0" w:color="auto"/>
        <w:right w:val="none" w:sz="0" w:space="0" w:color="auto"/>
      </w:divBdr>
    </w:div>
    <w:div w:id="1174875934">
      <w:bodyDiv w:val="1"/>
      <w:marLeft w:val="0"/>
      <w:marRight w:val="0"/>
      <w:marTop w:val="0"/>
      <w:marBottom w:val="0"/>
      <w:divBdr>
        <w:top w:val="none" w:sz="0" w:space="0" w:color="auto"/>
        <w:left w:val="none" w:sz="0" w:space="0" w:color="auto"/>
        <w:bottom w:val="none" w:sz="0" w:space="0" w:color="auto"/>
        <w:right w:val="none" w:sz="0" w:space="0" w:color="auto"/>
      </w:divBdr>
    </w:div>
    <w:div w:id="1258633383">
      <w:bodyDiv w:val="1"/>
      <w:marLeft w:val="0"/>
      <w:marRight w:val="0"/>
      <w:marTop w:val="0"/>
      <w:marBottom w:val="0"/>
      <w:divBdr>
        <w:top w:val="none" w:sz="0" w:space="0" w:color="auto"/>
        <w:left w:val="none" w:sz="0" w:space="0" w:color="auto"/>
        <w:bottom w:val="none" w:sz="0" w:space="0" w:color="auto"/>
        <w:right w:val="none" w:sz="0" w:space="0" w:color="auto"/>
      </w:divBdr>
    </w:div>
    <w:div w:id="1309631012">
      <w:bodyDiv w:val="1"/>
      <w:marLeft w:val="0"/>
      <w:marRight w:val="0"/>
      <w:marTop w:val="0"/>
      <w:marBottom w:val="0"/>
      <w:divBdr>
        <w:top w:val="none" w:sz="0" w:space="0" w:color="auto"/>
        <w:left w:val="none" w:sz="0" w:space="0" w:color="auto"/>
        <w:bottom w:val="none" w:sz="0" w:space="0" w:color="auto"/>
        <w:right w:val="none" w:sz="0" w:space="0" w:color="auto"/>
      </w:divBdr>
    </w:div>
    <w:div w:id="1311596226">
      <w:bodyDiv w:val="1"/>
      <w:marLeft w:val="0"/>
      <w:marRight w:val="0"/>
      <w:marTop w:val="0"/>
      <w:marBottom w:val="0"/>
      <w:divBdr>
        <w:top w:val="none" w:sz="0" w:space="0" w:color="auto"/>
        <w:left w:val="none" w:sz="0" w:space="0" w:color="auto"/>
        <w:bottom w:val="none" w:sz="0" w:space="0" w:color="auto"/>
        <w:right w:val="none" w:sz="0" w:space="0" w:color="auto"/>
      </w:divBdr>
    </w:div>
    <w:div w:id="1328748591">
      <w:bodyDiv w:val="1"/>
      <w:marLeft w:val="0"/>
      <w:marRight w:val="0"/>
      <w:marTop w:val="0"/>
      <w:marBottom w:val="0"/>
      <w:divBdr>
        <w:top w:val="none" w:sz="0" w:space="0" w:color="auto"/>
        <w:left w:val="none" w:sz="0" w:space="0" w:color="auto"/>
        <w:bottom w:val="none" w:sz="0" w:space="0" w:color="auto"/>
        <w:right w:val="none" w:sz="0" w:space="0" w:color="auto"/>
      </w:divBdr>
    </w:div>
    <w:div w:id="1338655787">
      <w:bodyDiv w:val="1"/>
      <w:marLeft w:val="0"/>
      <w:marRight w:val="0"/>
      <w:marTop w:val="0"/>
      <w:marBottom w:val="0"/>
      <w:divBdr>
        <w:top w:val="none" w:sz="0" w:space="0" w:color="auto"/>
        <w:left w:val="none" w:sz="0" w:space="0" w:color="auto"/>
        <w:bottom w:val="none" w:sz="0" w:space="0" w:color="auto"/>
        <w:right w:val="none" w:sz="0" w:space="0" w:color="auto"/>
      </w:divBdr>
      <w:divsChild>
        <w:div w:id="1994944982">
          <w:marLeft w:val="0"/>
          <w:marRight w:val="0"/>
          <w:marTop w:val="0"/>
          <w:marBottom w:val="0"/>
          <w:divBdr>
            <w:top w:val="none" w:sz="0" w:space="0" w:color="auto"/>
            <w:left w:val="none" w:sz="0" w:space="0" w:color="auto"/>
            <w:bottom w:val="none" w:sz="0" w:space="0" w:color="auto"/>
            <w:right w:val="none" w:sz="0" w:space="0" w:color="auto"/>
          </w:divBdr>
          <w:divsChild>
            <w:div w:id="149444584">
              <w:marLeft w:val="-240"/>
              <w:marRight w:val="-240"/>
              <w:marTop w:val="0"/>
              <w:marBottom w:val="0"/>
              <w:divBdr>
                <w:top w:val="none" w:sz="0" w:space="0" w:color="auto"/>
                <w:left w:val="none" w:sz="0" w:space="0" w:color="auto"/>
                <w:bottom w:val="none" w:sz="0" w:space="0" w:color="auto"/>
                <w:right w:val="none" w:sz="0" w:space="0" w:color="auto"/>
              </w:divBdr>
              <w:divsChild>
                <w:div w:id="463931292">
                  <w:marLeft w:val="0"/>
                  <w:marRight w:val="0"/>
                  <w:marTop w:val="0"/>
                  <w:marBottom w:val="0"/>
                  <w:divBdr>
                    <w:top w:val="none" w:sz="0" w:space="0" w:color="auto"/>
                    <w:left w:val="none" w:sz="0" w:space="0" w:color="auto"/>
                    <w:bottom w:val="none" w:sz="0" w:space="0" w:color="auto"/>
                    <w:right w:val="none" w:sz="0" w:space="0" w:color="auto"/>
                  </w:divBdr>
                  <w:divsChild>
                    <w:div w:id="371805133">
                      <w:marLeft w:val="0"/>
                      <w:marRight w:val="0"/>
                      <w:marTop w:val="0"/>
                      <w:marBottom w:val="0"/>
                      <w:divBdr>
                        <w:top w:val="none" w:sz="0" w:space="0" w:color="auto"/>
                        <w:left w:val="none" w:sz="0" w:space="0" w:color="auto"/>
                        <w:bottom w:val="none" w:sz="0" w:space="0" w:color="auto"/>
                        <w:right w:val="none" w:sz="0" w:space="0" w:color="auto"/>
                      </w:divBdr>
                      <w:divsChild>
                        <w:div w:id="1641426070">
                          <w:marLeft w:val="0"/>
                          <w:marRight w:val="0"/>
                          <w:marTop w:val="0"/>
                          <w:marBottom w:val="0"/>
                          <w:divBdr>
                            <w:top w:val="none" w:sz="0" w:space="0" w:color="auto"/>
                            <w:left w:val="none" w:sz="0" w:space="0" w:color="auto"/>
                            <w:bottom w:val="none" w:sz="0" w:space="0" w:color="auto"/>
                            <w:right w:val="none" w:sz="0" w:space="0" w:color="auto"/>
                          </w:divBdr>
                          <w:divsChild>
                            <w:div w:id="16137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779136">
      <w:bodyDiv w:val="1"/>
      <w:marLeft w:val="0"/>
      <w:marRight w:val="0"/>
      <w:marTop w:val="0"/>
      <w:marBottom w:val="0"/>
      <w:divBdr>
        <w:top w:val="none" w:sz="0" w:space="0" w:color="auto"/>
        <w:left w:val="none" w:sz="0" w:space="0" w:color="auto"/>
        <w:bottom w:val="none" w:sz="0" w:space="0" w:color="auto"/>
        <w:right w:val="none" w:sz="0" w:space="0" w:color="auto"/>
      </w:divBdr>
    </w:div>
    <w:div w:id="1421370308">
      <w:bodyDiv w:val="1"/>
      <w:marLeft w:val="0"/>
      <w:marRight w:val="0"/>
      <w:marTop w:val="0"/>
      <w:marBottom w:val="0"/>
      <w:divBdr>
        <w:top w:val="none" w:sz="0" w:space="0" w:color="auto"/>
        <w:left w:val="none" w:sz="0" w:space="0" w:color="auto"/>
        <w:bottom w:val="none" w:sz="0" w:space="0" w:color="auto"/>
        <w:right w:val="none" w:sz="0" w:space="0" w:color="auto"/>
      </w:divBdr>
    </w:div>
    <w:div w:id="1637485574">
      <w:bodyDiv w:val="1"/>
      <w:marLeft w:val="0"/>
      <w:marRight w:val="0"/>
      <w:marTop w:val="0"/>
      <w:marBottom w:val="0"/>
      <w:divBdr>
        <w:top w:val="none" w:sz="0" w:space="0" w:color="auto"/>
        <w:left w:val="none" w:sz="0" w:space="0" w:color="auto"/>
        <w:bottom w:val="none" w:sz="0" w:space="0" w:color="auto"/>
        <w:right w:val="none" w:sz="0" w:space="0" w:color="auto"/>
      </w:divBdr>
    </w:div>
    <w:div w:id="1659726774">
      <w:bodyDiv w:val="1"/>
      <w:marLeft w:val="0"/>
      <w:marRight w:val="0"/>
      <w:marTop w:val="0"/>
      <w:marBottom w:val="0"/>
      <w:divBdr>
        <w:top w:val="none" w:sz="0" w:space="0" w:color="auto"/>
        <w:left w:val="none" w:sz="0" w:space="0" w:color="auto"/>
        <w:bottom w:val="none" w:sz="0" w:space="0" w:color="auto"/>
        <w:right w:val="none" w:sz="0" w:space="0" w:color="auto"/>
      </w:divBdr>
    </w:div>
    <w:div w:id="1682925659">
      <w:bodyDiv w:val="1"/>
      <w:marLeft w:val="0"/>
      <w:marRight w:val="0"/>
      <w:marTop w:val="0"/>
      <w:marBottom w:val="0"/>
      <w:divBdr>
        <w:top w:val="none" w:sz="0" w:space="0" w:color="auto"/>
        <w:left w:val="none" w:sz="0" w:space="0" w:color="auto"/>
        <w:bottom w:val="none" w:sz="0" w:space="0" w:color="auto"/>
        <w:right w:val="none" w:sz="0" w:space="0" w:color="auto"/>
      </w:divBdr>
    </w:div>
    <w:div w:id="1750032049">
      <w:bodyDiv w:val="1"/>
      <w:marLeft w:val="0"/>
      <w:marRight w:val="0"/>
      <w:marTop w:val="0"/>
      <w:marBottom w:val="0"/>
      <w:divBdr>
        <w:top w:val="none" w:sz="0" w:space="0" w:color="auto"/>
        <w:left w:val="none" w:sz="0" w:space="0" w:color="auto"/>
        <w:bottom w:val="none" w:sz="0" w:space="0" w:color="auto"/>
        <w:right w:val="none" w:sz="0" w:space="0" w:color="auto"/>
      </w:divBdr>
    </w:div>
    <w:div w:id="1786848215">
      <w:bodyDiv w:val="1"/>
      <w:marLeft w:val="0"/>
      <w:marRight w:val="0"/>
      <w:marTop w:val="0"/>
      <w:marBottom w:val="0"/>
      <w:divBdr>
        <w:top w:val="none" w:sz="0" w:space="0" w:color="auto"/>
        <w:left w:val="none" w:sz="0" w:space="0" w:color="auto"/>
        <w:bottom w:val="none" w:sz="0" w:space="0" w:color="auto"/>
        <w:right w:val="none" w:sz="0" w:space="0" w:color="auto"/>
      </w:divBdr>
    </w:div>
    <w:div w:id="1835951551">
      <w:bodyDiv w:val="1"/>
      <w:marLeft w:val="0"/>
      <w:marRight w:val="0"/>
      <w:marTop w:val="0"/>
      <w:marBottom w:val="0"/>
      <w:divBdr>
        <w:top w:val="none" w:sz="0" w:space="0" w:color="auto"/>
        <w:left w:val="none" w:sz="0" w:space="0" w:color="auto"/>
        <w:bottom w:val="none" w:sz="0" w:space="0" w:color="auto"/>
        <w:right w:val="none" w:sz="0" w:space="0" w:color="auto"/>
      </w:divBdr>
      <w:divsChild>
        <w:div w:id="588579910">
          <w:marLeft w:val="0"/>
          <w:marRight w:val="0"/>
          <w:marTop w:val="0"/>
          <w:marBottom w:val="0"/>
          <w:divBdr>
            <w:top w:val="none" w:sz="0" w:space="0" w:color="auto"/>
            <w:left w:val="none" w:sz="0" w:space="0" w:color="auto"/>
            <w:bottom w:val="none" w:sz="0" w:space="0" w:color="auto"/>
            <w:right w:val="none" w:sz="0" w:space="0" w:color="auto"/>
          </w:divBdr>
          <w:divsChild>
            <w:div w:id="1607037137">
              <w:marLeft w:val="-225"/>
              <w:marRight w:val="-225"/>
              <w:marTop w:val="0"/>
              <w:marBottom w:val="0"/>
              <w:divBdr>
                <w:top w:val="none" w:sz="0" w:space="0" w:color="auto"/>
                <w:left w:val="none" w:sz="0" w:space="0" w:color="auto"/>
                <w:bottom w:val="none" w:sz="0" w:space="0" w:color="auto"/>
                <w:right w:val="none" w:sz="0" w:space="0" w:color="auto"/>
              </w:divBdr>
              <w:divsChild>
                <w:div w:id="1693800633">
                  <w:marLeft w:val="0"/>
                  <w:marRight w:val="0"/>
                  <w:marTop w:val="0"/>
                  <w:marBottom w:val="0"/>
                  <w:divBdr>
                    <w:top w:val="none" w:sz="0" w:space="0" w:color="auto"/>
                    <w:left w:val="none" w:sz="0" w:space="0" w:color="auto"/>
                    <w:bottom w:val="none" w:sz="0" w:space="0" w:color="auto"/>
                    <w:right w:val="none" w:sz="0" w:space="0" w:color="auto"/>
                  </w:divBdr>
                  <w:divsChild>
                    <w:div w:id="650869825">
                      <w:marLeft w:val="-225"/>
                      <w:marRight w:val="-225"/>
                      <w:marTop w:val="0"/>
                      <w:marBottom w:val="0"/>
                      <w:divBdr>
                        <w:top w:val="none" w:sz="0" w:space="0" w:color="auto"/>
                        <w:left w:val="none" w:sz="0" w:space="0" w:color="auto"/>
                        <w:bottom w:val="none" w:sz="0" w:space="0" w:color="auto"/>
                        <w:right w:val="none" w:sz="0" w:space="0" w:color="auto"/>
                      </w:divBdr>
                      <w:divsChild>
                        <w:div w:id="592936589">
                          <w:marLeft w:val="0"/>
                          <w:marRight w:val="0"/>
                          <w:marTop w:val="0"/>
                          <w:marBottom w:val="0"/>
                          <w:divBdr>
                            <w:top w:val="none" w:sz="0" w:space="0" w:color="auto"/>
                            <w:left w:val="none" w:sz="0" w:space="0" w:color="auto"/>
                            <w:bottom w:val="none" w:sz="0" w:space="0" w:color="auto"/>
                            <w:right w:val="none" w:sz="0" w:space="0" w:color="auto"/>
                          </w:divBdr>
                          <w:divsChild>
                            <w:div w:id="1593776804">
                              <w:marLeft w:val="0"/>
                              <w:marRight w:val="0"/>
                              <w:marTop w:val="0"/>
                              <w:marBottom w:val="0"/>
                              <w:divBdr>
                                <w:top w:val="none" w:sz="0" w:space="0" w:color="auto"/>
                                <w:left w:val="none" w:sz="0" w:space="0" w:color="auto"/>
                                <w:bottom w:val="none" w:sz="0" w:space="0" w:color="auto"/>
                                <w:right w:val="none" w:sz="0" w:space="0" w:color="auto"/>
                              </w:divBdr>
                              <w:divsChild>
                                <w:div w:id="135340897">
                                  <w:marLeft w:val="0"/>
                                  <w:marRight w:val="0"/>
                                  <w:marTop w:val="0"/>
                                  <w:marBottom w:val="0"/>
                                  <w:divBdr>
                                    <w:top w:val="none" w:sz="0" w:space="0" w:color="auto"/>
                                    <w:left w:val="none" w:sz="0" w:space="0" w:color="auto"/>
                                    <w:bottom w:val="none" w:sz="0" w:space="0" w:color="auto"/>
                                    <w:right w:val="none" w:sz="0" w:space="0" w:color="auto"/>
                                  </w:divBdr>
                                  <w:divsChild>
                                    <w:div w:id="430441826">
                                      <w:marLeft w:val="0"/>
                                      <w:marRight w:val="0"/>
                                      <w:marTop w:val="0"/>
                                      <w:marBottom w:val="0"/>
                                      <w:divBdr>
                                        <w:top w:val="none" w:sz="0" w:space="0" w:color="auto"/>
                                        <w:left w:val="none" w:sz="0" w:space="0" w:color="auto"/>
                                        <w:bottom w:val="none" w:sz="0" w:space="0" w:color="auto"/>
                                        <w:right w:val="none" w:sz="0" w:space="0" w:color="auto"/>
                                      </w:divBdr>
                                      <w:divsChild>
                                        <w:div w:id="1132094782">
                                          <w:marLeft w:val="0"/>
                                          <w:marRight w:val="0"/>
                                          <w:marTop w:val="0"/>
                                          <w:marBottom w:val="0"/>
                                          <w:divBdr>
                                            <w:top w:val="none" w:sz="0" w:space="0" w:color="auto"/>
                                            <w:left w:val="none" w:sz="0" w:space="0" w:color="auto"/>
                                            <w:bottom w:val="none" w:sz="0" w:space="0" w:color="auto"/>
                                            <w:right w:val="none" w:sz="0" w:space="0" w:color="auto"/>
                                          </w:divBdr>
                                          <w:divsChild>
                                            <w:div w:id="81417687">
                                              <w:marLeft w:val="0"/>
                                              <w:marRight w:val="0"/>
                                              <w:marTop w:val="0"/>
                                              <w:marBottom w:val="300"/>
                                              <w:divBdr>
                                                <w:top w:val="none" w:sz="0" w:space="0" w:color="auto"/>
                                                <w:left w:val="none" w:sz="0" w:space="0" w:color="auto"/>
                                                <w:bottom w:val="none" w:sz="0" w:space="0" w:color="auto"/>
                                                <w:right w:val="none" w:sz="0" w:space="0" w:color="auto"/>
                                              </w:divBdr>
                                              <w:divsChild>
                                                <w:div w:id="1389183734">
                                                  <w:marLeft w:val="0"/>
                                                  <w:marRight w:val="0"/>
                                                  <w:marTop w:val="0"/>
                                                  <w:marBottom w:val="0"/>
                                                  <w:divBdr>
                                                    <w:top w:val="none" w:sz="0" w:space="0" w:color="auto"/>
                                                    <w:left w:val="none" w:sz="0" w:space="0" w:color="auto"/>
                                                    <w:bottom w:val="none" w:sz="0" w:space="0" w:color="auto"/>
                                                    <w:right w:val="none" w:sz="0" w:space="0" w:color="auto"/>
                                                  </w:divBdr>
                                                  <w:divsChild>
                                                    <w:div w:id="853497410">
                                                      <w:marLeft w:val="0"/>
                                                      <w:marRight w:val="0"/>
                                                      <w:marTop w:val="0"/>
                                                      <w:marBottom w:val="0"/>
                                                      <w:divBdr>
                                                        <w:top w:val="none" w:sz="0" w:space="0" w:color="auto"/>
                                                        <w:left w:val="none" w:sz="0" w:space="0" w:color="auto"/>
                                                        <w:bottom w:val="none" w:sz="0" w:space="0" w:color="auto"/>
                                                        <w:right w:val="none" w:sz="0" w:space="0" w:color="auto"/>
                                                      </w:divBdr>
                                                      <w:divsChild>
                                                        <w:div w:id="1390959574">
                                                          <w:marLeft w:val="0"/>
                                                          <w:marRight w:val="0"/>
                                                          <w:marTop w:val="0"/>
                                                          <w:marBottom w:val="0"/>
                                                          <w:divBdr>
                                                            <w:top w:val="none" w:sz="0" w:space="0" w:color="auto"/>
                                                            <w:left w:val="none" w:sz="0" w:space="0" w:color="auto"/>
                                                            <w:bottom w:val="none" w:sz="0" w:space="0" w:color="auto"/>
                                                            <w:right w:val="none" w:sz="0" w:space="0" w:color="auto"/>
                                                          </w:divBdr>
                                                          <w:divsChild>
                                                            <w:div w:id="3907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9909280">
      <w:bodyDiv w:val="1"/>
      <w:marLeft w:val="0"/>
      <w:marRight w:val="0"/>
      <w:marTop w:val="0"/>
      <w:marBottom w:val="0"/>
      <w:divBdr>
        <w:top w:val="none" w:sz="0" w:space="0" w:color="auto"/>
        <w:left w:val="none" w:sz="0" w:space="0" w:color="auto"/>
        <w:bottom w:val="none" w:sz="0" w:space="0" w:color="auto"/>
        <w:right w:val="none" w:sz="0" w:space="0" w:color="auto"/>
      </w:divBdr>
    </w:div>
    <w:div w:id="1927419090">
      <w:bodyDiv w:val="1"/>
      <w:marLeft w:val="0"/>
      <w:marRight w:val="0"/>
      <w:marTop w:val="0"/>
      <w:marBottom w:val="0"/>
      <w:divBdr>
        <w:top w:val="none" w:sz="0" w:space="0" w:color="auto"/>
        <w:left w:val="none" w:sz="0" w:space="0" w:color="auto"/>
        <w:bottom w:val="none" w:sz="0" w:space="0" w:color="auto"/>
        <w:right w:val="none" w:sz="0" w:space="0" w:color="auto"/>
      </w:divBdr>
    </w:div>
    <w:div w:id="1953704729">
      <w:bodyDiv w:val="1"/>
      <w:marLeft w:val="0"/>
      <w:marRight w:val="0"/>
      <w:marTop w:val="0"/>
      <w:marBottom w:val="0"/>
      <w:divBdr>
        <w:top w:val="none" w:sz="0" w:space="0" w:color="auto"/>
        <w:left w:val="none" w:sz="0" w:space="0" w:color="auto"/>
        <w:bottom w:val="none" w:sz="0" w:space="0" w:color="auto"/>
        <w:right w:val="none" w:sz="0" w:space="0" w:color="auto"/>
      </w:divBdr>
      <w:divsChild>
        <w:div w:id="1870221804">
          <w:marLeft w:val="0"/>
          <w:marRight w:val="0"/>
          <w:marTop w:val="0"/>
          <w:marBottom w:val="0"/>
          <w:divBdr>
            <w:top w:val="none" w:sz="0" w:space="0" w:color="auto"/>
            <w:left w:val="none" w:sz="0" w:space="0" w:color="auto"/>
            <w:bottom w:val="none" w:sz="0" w:space="0" w:color="auto"/>
            <w:right w:val="none" w:sz="0" w:space="0" w:color="auto"/>
          </w:divBdr>
          <w:divsChild>
            <w:div w:id="441415961">
              <w:marLeft w:val="-225"/>
              <w:marRight w:val="-225"/>
              <w:marTop w:val="0"/>
              <w:marBottom w:val="0"/>
              <w:divBdr>
                <w:top w:val="none" w:sz="0" w:space="0" w:color="auto"/>
                <w:left w:val="none" w:sz="0" w:space="0" w:color="auto"/>
                <w:bottom w:val="none" w:sz="0" w:space="0" w:color="auto"/>
                <w:right w:val="none" w:sz="0" w:space="0" w:color="auto"/>
              </w:divBdr>
              <w:divsChild>
                <w:div w:id="1840386100">
                  <w:marLeft w:val="0"/>
                  <w:marRight w:val="0"/>
                  <w:marTop w:val="0"/>
                  <w:marBottom w:val="0"/>
                  <w:divBdr>
                    <w:top w:val="none" w:sz="0" w:space="0" w:color="auto"/>
                    <w:left w:val="none" w:sz="0" w:space="0" w:color="auto"/>
                    <w:bottom w:val="none" w:sz="0" w:space="0" w:color="auto"/>
                    <w:right w:val="none" w:sz="0" w:space="0" w:color="auto"/>
                  </w:divBdr>
                  <w:divsChild>
                    <w:div w:id="334577761">
                      <w:marLeft w:val="-225"/>
                      <w:marRight w:val="-225"/>
                      <w:marTop w:val="0"/>
                      <w:marBottom w:val="0"/>
                      <w:divBdr>
                        <w:top w:val="none" w:sz="0" w:space="0" w:color="auto"/>
                        <w:left w:val="none" w:sz="0" w:space="0" w:color="auto"/>
                        <w:bottom w:val="none" w:sz="0" w:space="0" w:color="auto"/>
                        <w:right w:val="none" w:sz="0" w:space="0" w:color="auto"/>
                      </w:divBdr>
                      <w:divsChild>
                        <w:div w:id="182132645">
                          <w:marLeft w:val="0"/>
                          <w:marRight w:val="0"/>
                          <w:marTop w:val="0"/>
                          <w:marBottom w:val="0"/>
                          <w:divBdr>
                            <w:top w:val="none" w:sz="0" w:space="0" w:color="auto"/>
                            <w:left w:val="none" w:sz="0" w:space="0" w:color="auto"/>
                            <w:bottom w:val="none" w:sz="0" w:space="0" w:color="auto"/>
                            <w:right w:val="none" w:sz="0" w:space="0" w:color="auto"/>
                          </w:divBdr>
                          <w:divsChild>
                            <w:div w:id="1226531477">
                              <w:marLeft w:val="0"/>
                              <w:marRight w:val="0"/>
                              <w:marTop w:val="0"/>
                              <w:marBottom w:val="0"/>
                              <w:divBdr>
                                <w:top w:val="none" w:sz="0" w:space="0" w:color="auto"/>
                                <w:left w:val="none" w:sz="0" w:space="0" w:color="auto"/>
                                <w:bottom w:val="none" w:sz="0" w:space="0" w:color="auto"/>
                                <w:right w:val="none" w:sz="0" w:space="0" w:color="auto"/>
                              </w:divBdr>
                              <w:divsChild>
                                <w:div w:id="1504590971">
                                  <w:marLeft w:val="0"/>
                                  <w:marRight w:val="0"/>
                                  <w:marTop w:val="0"/>
                                  <w:marBottom w:val="0"/>
                                  <w:divBdr>
                                    <w:top w:val="none" w:sz="0" w:space="0" w:color="auto"/>
                                    <w:left w:val="none" w:sz="0" w:space="0" w:color="auto"/>
                                    <w:bottom w:val="none" w:sz="0" w:space="0" w:color="auto"/>
                                    <w:right w:val="none" w:sz="0" w:space="0" w:color="auto"/>
                                  </w:divBdr>
                                  <w:divsChild>
                                    <w:div w:id="2075929111">
                                      <w:marLeft w:val="0"/>
                                      <w:marRight w:val="0"/>
                                      <w:marTop w:val="0"/>
                                      <w:marBottom w:val="0"/>
                                      <w:divBdr>
                                        <w:top w:val="none" w:sz="0" w:space="0" w:color="auto"/>
                                        <w:left w:val="none" w:sz="0" w:space="0" w:color="auto"/>
                                        <w:bottom w:val="none" w:sz="0" w:space="0" w:color="auto"/>
                                        <w:right w:val="none" w:sz="0" w:space="0" w:color="auto"/>
                                      </w:divBdr>
                                      <w:divsChild>
                                        <w:div w:id="112139626">
                                          <w:marLeft w:val="0"/>
                                          <w:marRight w:val="0"/>
                                          <w:marTop w:val="0"/>
                                          <w:marBottom w:val="0"/>
                                          <w:divBdr>
                                            <w:top w:val="none" w:sz="0" w:space="0" w:color="auto"/>
                                            <w:left w:val="none" w:sz="0" w:space="0" w:color="auto"/>
                                            <w:bottom w:val="none" w:sz="0" w:space="0" w:color="auto"/>
                                            <w:right w:val="none" w:sz="0" w:space="0" w:color="auto"/>
                                          </w:divBdr>
                                          <w:divsChild>
                                            <w:div w:id="2140032703">
                                              <w:marLeft w:val="0"/>
                                              <w:marRight w:val="0"/>
                                              <w:marTop w:val="0"/>
                                              <w:marBottom w:val="300"/>
                                              <w:divBdr>
                                                <w:top w:val="none" w:sz="0" w:space="0" w:color="auto"/>
                                                <w:left w:val="none" w:sz="0" w:space="0" w:color="auto"/>
                                                <w:bottom w:val="none" w:sz="0" w:space="0" w:color="auto"/>
                                                <w:right w:val="none" w:sz="0" w:space="0" w:color="auto"/>
                                              </w:divBdr>
                                              <w:divsChild>
                                                <w:div w:id="2003384968">
                                                  <w:marLeft w:val="0"/>
                                                  <w:marRight w:val="0"/>
                                                  <w:marTop w:val="0"/>
                                                  <w:marBottom w:val="0"/>
                                                  <w:divBdr>
                                                    <w:top w:val="none" w:sz="0" w:space="0" w:color="auto"/>
                                                    <w:left w:val="none" w:sz="0" w:space="0" w:color="auto"/>
                                                    <w:bottom w:val="none" w:sz="0" w:space="0" w:color="auto"/>
                                                    <w:right w:val="none" w:sz="0" w:space="0" w:color="auto"/>
                                                  </w:divBdr>
                                                  <w:divsChild>
                                                    <w:div w:id="1071074079">
                                                      <w:marLeft w:val="0"/>
                                                      <w:marRight w:val="0"/>
                                                      <w:marTop w:val="0"/>
                                                      <w:marBottom w:val="0"/>
                                                      <w:divBdr>
                                                        <w:top w:val="none" w:sz="0" w:space="0" w:color="auto"/>
                                                        <w:left w:val="none" w:sz="0" w:space="0" w:color="auto"/>
                                                        <w:bottom w:val="none" w:sz="0" w:space="0" w:color="auto"/>
                                                        <w:right w:val="none" w:sz="0" w:space="0" w:color="auto"/>
                                                      </w:divBdr>
                                                      <w:divsChild>
                                                        <w:div w:id="9555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0285046">
      <w:bodyDiv w:val="1"/>
      <w:marLeft w:val="0"/>
      <w:marRight w:val="0"/>
      <w:marTop w:val="0"/>
      <w:marBottom w:val="0"/>
      <w:divBdr>
        <w:top w:val="none" w:sz="0" w:space="0" w:color="auto"/>
        <w:left w:val="none" w:sz="0" w:space="0" w:color="auto"/>
        <w:bottom w:val="none" w:sz="0" w:space="0" w:color="auto"/>
        <w:right w:val="none" w:sz="0" w:space="0" w:color="auto"/>
      </w:divBdr>
    </w:div>
    <w:div w:id="2009408651">
      <w:bodyDiv w:val="1"/>
      <w:marLeft w:val="0"/>
      <w:marRight w:val="0"/>
      <w:marTop w:val="0"/>
      <w:marBottom w:val="0"/>
      <w:divBdr>
        <w:top w:val="none" w:sz="0" w:space="0" w:color="auto"/>
        <w:left w:val="none" w:sz="0" w:space="0" w:color="auto"/>
        <w:bottom w:val="none" w:sz="0" w:space="0" w:color="auto"/>
        <w:right w:val="none" w:sz="0" w:space="0" w:color="auto"/>
      </w:divBdr>
    </w:div>
    <w:div w:id="2027903723">
      <w:bodyDiv w:val="1"/>
      <w:marLeft w:val="0"/>
      <w:marRight w:val="0"/>
      <w:marTop w:val="0"/>
      <w:marBottom w:val="0"/>
      <w:divBdr>
        <w:top w:val="none" w:sz="0" w:space="0" w:color="auto"/>
        <w:left w:val="none" w:sz="0" w:space="0" w:color="auto"/>
        <w:bottom w:val="none" w:sz="0" w:space="0" w:color="auto"/>
        <w:right w:val="none" w:sz="0" w:space="0" w:color="auto"/>
      </w:divBdr>
    </w:div>
    <w:div w:id="20531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terp@tceq.texas.gov" TargetMode="External" Id="rId8" /><Relationship Type="http://schemas.openxmlformats.org/officeDocument/2006/relationships/hyperlink" Target="https://www.transit.dot.gov/funding/grants/lowno"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customXml" Target="../customXml/item3.xml" Id="rId21" /><Relationship Type="http://schemas.openxmlformats.org/officeDocument/2006/relationships/endnotes" Target="endnotes.xml" Id="rId7" /><Relationship Type="http://schemas.openxmlformats.org/officeDocument/2006/relationships/hyperlink" Target="https://www.tceq.texas.gov/agency/trust"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yperlink" Target="mailto:CleanVehicles@H-GAC.com" TargetMode="External" Id="rId16" /><Relationship Type="http://schemas.openxmlformats.org/officeDocument/2006/relationships/customXml" Target="../customXml/item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tceq.texas.gov/airquality/terp/tngvgp.html" TargetMode="External" Id="rId11" /><Relationship Type="http://schemas.openxmlformats.org/officeDocument/2006/relationships/webSettings" Target="webSettings.xml" Id="rId5" /><Relationship Type="http://schemas.openxmlformats.org/officeDocument/2006/relationships/customXml" Target="../customXml/item5.xml" Id="rId23" /><Relationship Type="http://schemas.openxmlformats.org/officeDocument/2006/relationships/hyperlink" Target="http://www.tceq.texas.gov/airquality/terp/ld.html"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www.tceq.texas.gov/airquality/terp/school-buses.html" TargetMode="External" Id="rId9" /><Relationship Type="http://schemas.openxmlformats.org/officeDocument/2006/relationships/hyperlink" Target="http://www.propanecounciloftexas.org/incentives" TargetMode="External" Id="rId14" /><Relationship Type="http://schemas.openxmlformats.org/officeDocument/2006/relationships/customXml" Target="../customXml/item4.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7E7F91D74CB0348B366A84E6AAE43A7" ma:contentTypeVersion="2" ma:contentTypeDescription="Create a new document." ma:contentTypeScope="" ma:versionID="8d9bf9b54c776dcd9e52d97d08f6fed8">
  <xsd:schema xmlns:xsd="http://www.w3.org/2001/XMLSchema" xmlns:xs="http://www.w3.org/2001/XMLSchema" xmlns:p="http://schemas.microsoft.com/office/2006/metadata/properties" xmlns:ns2="87b9e4dc-a43b-460c-acab-a7dce2b38dc8" targetNamespace="http://schemas.microsoft.com/office/2006/metadata/properties" ma:root="true" ma:fieldsID="4e052daf0d1a6962fad4a176cf97133b" ns2:_="">
    <xsd:import namespace="87b9e4dc-a43b-460c-acab-a7dce2b38dc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9e4dc-a43b-460c-acab-a7dce2b38d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7b9e4dc-a43b-460c-acab-a7dce2b38dc8">ARRAEUAATR24-503547211-8434</_dlc_DocId>
    <_dlc_DocIdUrl xmlns="87b9e4dc-a43b-460c-acab-a7dce2b38dc8">
      <Url>http://aq.hgac.net/_layouts/15/DocIdRedir.aspx?ID=ARRAEUAATR24-503547211-8434</Url>
      <Description>ARRAEUAATR24-503547211-8434</Description>
    </_dlc_DocIdUrl>
  </documentManagement>
</p:properties>
</file>

<file path=customXml/itemProps1.xml><?xml version="1.0" encoding="utf-8"?>
<ds:datastoreItem xmlns:ds="http://schemas.openxmlformats.org/officeDocument/2006/customXml" ds:itemID="{0390D041-CEC7-4D72-9C6B-631EB80E8C29}"/>
</file>

<file path=customXml/itemProps2.xml><?xml version="1.0" encoding="utf-8"?>
<ds:datastoreItem xmlns:ds="http://schemas.openxmlformats.org/officeDocument/2006/customXml" ds:itemID="{59D8B513-2D38-4974-BD48-667F1C353205}"/>
</file>

<file path=customXml/itemProps3.xml><?xml version="1.0" encoding="utf-8"?>
<ds:datastoreItem xmlns:ds="http://schemas.openxmlformats.org/officeDocument/2006/customXml" ds:itemID="{CE63E64F-A2FA-4EFD-9434-2B879375E73A}"/>
</file>

<file path=customXml/itemProps4.xml><?xml version="1.0" encoding="utf-8"?>
<ds:datastoreItem xmlns:ds="http://schemas.openxmlformats.org/officeDocument/2006/customXml" ds:itemID="{399B31FF-7F5E-46C2-B5CA-080649A906E1}"/>
</file>

<file path=customXml/itemProps5.xml><?xml version="1.0" encoding="utf-8"?>
<ds:datastoreItem xmlns:ds="http://schemas.openxmlformats.org/officeDocument/2006/customXml" ds:itemID="{B4FE6C82-C3BD-408B-8928-B5E182B7CC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Bunte, Laura</dc:creator>
  <keywords/>
  <dc:description/>
  <lastModifiedBy>Washington, Gilbert</lastModifiedBy>
  <revision>3</revision>
  <lastPrinted>2019-05-22T17:55:00.0000000Z</lastPrinted>
  <dcterms:created xsi:type="dcterms:W3CDTF">2020-01-22T15:01:00.0000000Z</dcterms:created>
  <dcterms:modified xsi:type="dcterms:W3CDTF">2020-01-30T19:31:12.4382285Z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0x01010067E7F91D74CB0348B366A84E6AAE43A7</vt:lpwstr>
  </property>
  <property fmtid="{D5CDD505-2E9C-101B-9397-08002B2CF9AE}" pid="3" name="_dlc_DocIdItemGuid">
    <vt:lpwstr>b90d0cf6-6df3-474b-a68e-eaba083eefc4</vt:lpwstr>
  </property>
</Properties>
</file>